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DA" w:rsidRPr="00B66D03" w:rsidRDefault="00300860" w:rsidP="00C31CDA">
      <w:pPr>
        <w:tabs>
          <w:tab w:val="left" w:pos="7938"/>
        </w:tabs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B66D03">
        <w:rPr>
          <w:rFonts w:ascii="Calibri" w:hAnsi="Calibri" w:cs="Arial"/>
          <w:b/>
          <w:sz w:val="24"/>
          <w:szCs w:val="24"/>
          <w:u w:val="single"/>
        </w:rPr>
        <w:t>PARECER</w:t>
      </w:r>
      <w:r w:rsidR="00A27616" w:rsidRPr="00B66D03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Pr="00B66D03">
        <w:rPr>
          <w:rFonts w:ascii="Calibri" w:hAnsi="Calibri" w:cs="Arial"/>
          <w:b/>
          <w:sz w:val="24"/>
          <w:szCs w:val="24"/>
          <w:u w:val="single"/>
        </w:rPr>
        <w:t>DA COMISSÃO PERMANENTE DE :</w:t>
      </w:r>
    </w:p>
    <w:p w:rsidR="00C31CDA" w:rsidRPr="00B66D03" w:rsidRDefault="00300860" w:rsidP="00C31CDA">
      <w:pPr>
        <w:jc w:val="center"/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>JUSTIÇA E REDAÇÃO</w:t>
      </w:r>
    </w:p>
    <w:p w:rsidR="00C31CDA" w:rsidRPr="00B66D03" w:rsidRDefault="00C31CDA" w:rsidP="00C31CDA">
      <w:pPr>
        <w:jc w:val="center"/>
        <w:rPr>
          <w:rFonts w:ascii="Calibri" w:hAnsi="Calibri" w:cs="Arial"/>
          <w:b/>
          <w:sz w:val="24"/>
          <w:szCs w:val="24"/>
        </w:rPr>
      </w:pPr>
    </w:p>
    <w:p w:rsidR="004070E3" w:rsidRDefault="00300860" w:rsidP="00850E0F">
      <w:pPr>
        <w:ind w:left="567"/>
        <w:jc w:val="both"/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 xml:space="preserve">           </w:t>
      </w:r>
      <w:r w:rsidR="00BF0E2D">
        <w:rPr>
          <w:rFonts w:ascii="Calibri" w:hAnsi="Calibri" w:cs="Arial"/>
          <w:b/>
          <w:sz w:val="24"/>
          <w:szCs w:val="24"/>
        </w:rPr>
        <w:t xml:space="preserve">                        </w:t>
      </w:r>
      <w:r w:rsidR="00BF0E2D" w:rsidRPr="00B66D03">
        <w:rPr>
          <w:rFonts w:ascii="Calibri" w:hAnsi="Calibri" w:cs="Arial"/>
          <w:b/>
          <w:sz w:val="24"/>
          <w:szCs w:val="24"/>
        </w:rPr>
        <w:t xml:space="preserve">PROJETO DE LEI Nº </w:t>
      </w:r>
      <w:r>
        <w:rPr>
          <w:rFonts w:ascii="Calibri" w:hAnsi="Calibri" w:cs="Arial"/>
          <w:b/>
          <w:sz w:val="24"/>
          <w:szCs w:val="24"/>
        </w:rPr>
        <w:t>3</w:t>
      </w:r>
      <w:r w:rsidR="00BF0E2D" w:rsidRPr="00B66D03">
        <w:rPr>
          <w:rFonts w:ascii="Calibri" w:hAnsi="Calibri" w:cs="Arial"/>
          <w:b/>
          <w:sz w:val="24"/>
          <w:szCs w:val="24"/>
        </w:rPr>
        <w:t>/20</w:t>
      </w:r>
      <w:r w:rsidR="00BF0E2D">
        <w:rPr>
          <w:rFonts w:ascii="Calibri" w:hAnsi="Calibri" w:cs="Arial"/>
          <w:b/>
          <w:sz w:val="24"/>
          <w:szCs w:val="24"/>
        </w:rPr>
        <w:t>2</w:t>
      </w:r>
      <w:r>
        <w:rPr>
          <w:rFonts w:ascii="Calibri" w:hAnsi="Calibri" w:cs="Arial"/>
          <w:b/>
          <w:sz w:val="24"/>
          <w:szCs w:val="24"/>
        </w:rPr>
        <w:t>2</w:t>
      </w:r>
    </w:p>
    <w:p w:rsidR="00300860" w:rsidRPr="00300860" w:rsidRDefault="00300860" w:rsidP="00300860">
      <w:pPr>
        <w:ind w:left="2694"/>
        <w:jc w:val="both"/>
        <w:rPr>
          <w:rFonts w:eastAsia="Times New Roman" w:cs="Times New Roman"/>
          <w:sz w:val="24"/>
          <w:szCs w:val="24"/>
          <w:lang w:eastAsia="pt-BR"/>
        </w:rPr>
      </w:pPr>
      <w:r w:rsidRPr="00300860">
        <w:rPr>
          <w:rFonts w:eastAsia="Times New Roman" w:cs="Times New Roman"/>
          <w:sz w:val="24"/>
          <w:szCs w:val="24"/>
          <w:lang w:eastAsia="pt-BR"/>
        </w:rPr>
        <w:t xml:space="preserve">DÁ A DENOMINAÇÃO DE “CECOIN ARCO-ÍRIS", AO BERÇÁRIO, NO BAIRRO JARDIM DIAMANTE, LOCALIZADO NA RUA ABELITA </w:t>
      </w:r>
      <w:proofErr w:type="gramStart"/>
      <w:r w:rsidRPr="00300860">
        <w:rPr>
          <w:rFonts w:eastAsia="Times New Roman" w:cs="Times New Roman"/>
          <w:sz w:val="24"/>
          <w:szCs w:val="24"/>
          <w:lang w:eastAsia="pt-BR"/>
        </w:rPr>
        <w:t>GOMES .</w:t>
      </w:r>
      <w:proofErr w:type="gramEnd"/>
    </w:p>
    <w:p w:rsidR="00BF0E2D" w:rsidRDefault="00300860" w:rsidP="00300860">
      <w:pPr>
        <w:ind w:left="2694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Autoria: Vereador Manoel Gonçalves Carvalho.</w:t>
      </w:r>
    </w:p>
    <w:p w:rsidR="00300860" w:rsidRPr="00B66D03" w:rsidRDefault="00300860" w:rsidP="00300860">
      <w:pPr>
        <w:ind w:left="2694"/>
        <w:jc w:val="both"/>
        <w:rPr>
          <w:rFonts w:ascii="Calibri" w:hAnsi="Calibri" w:cs="Arial"/>
          <w:b/>
          <w:sz w:val="24"/>
          <w:szCs w:val="24"/>
        </w:rPr>
      </w:pPr>
    </w:p>
    <w:p w:rsidR="00C31CDA" w:rsidRPr="00B66D03" w:rsidRDefault="00C31CDA" w:rsidP="00C31CDA">
      <w:pPr>
        <w:ind w:left="2127"/>
        <w:rPr>
          <w:rFonts w:ascii="Calibri" w:hAnsi="Calibri" w:cs="Arial"/>
          <w:sz w:val="24"/>
          <w:szCs w:val="24"/>
        </w:rPr>
      </w:pPr>
    </w:p>
    <w:p w:rsidR="00C31CDA" w:rsidRPr="00B66D03" w:rsidRDefault="00300860" w:rsidP="00B66D03">
      <w:pPr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>RELATÓRIO:</w:t>
      </w:r>
    </w:p>
    <w:p w:rsidR="004070E3" w:rsidRPr="00B66D03" w:rsidRDefault="00300860" w:rsidP="00B66D03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>A proposição em análise tramita nesta Casa, por iniciativa d</w:t>
      </w:r>
      <w:r w:rsidR="00BF0E2D">
        <w:rPr>
          <w:rFonts w:ascii="Calibri" w:hAnsi="Calibri" w:cs="Arial"/>
          <w:sz w:val="24"/>
          <w:szCs w:val="24"/>
        </w:rPr>
        <w:t>e</w:t>
      </w:r>
      <w:r w:rsidRPr="00B66D03">
        <w:rPr>
          <w:rFonts w:ascii="Calibri" w:hAnsi="Calibri" w:cs="Arial"/>
          <w:sz w:val="24"/>
          <w:szCs w:val="24"/>
        </w:rPr>
        <w:t xml:space="preserve"> </w:t>
      </w:r>
      <w:r w:rsidR="00BF0E2D">
        <w:rPr>
          <w:rFonts w:ascii="Calibri" w:hAnsi="Calibri" w:cs="Arial"/>
          <w:sz w:val="24"/>
          <w:szCs w:val="24"/>
        </w:rPr>
        <w:t>v</w:t>
      </w:r>
      <w:r w:rsidRPr="00B66D03">
        <w:rPr>
          <w:rFonts w:ascii="Calibri" w:hAnsi="Calibri" w:cs="Arial"/>
          <w:sz w:val="24"/>
          <w:szCs w:val="24"/>
        </w:rPr>
        <w:t xml:space="preserve">ereador e tem por objetivo </w:t>
      </w:r>
      <w:r w:rsidR="00BF0E2D">
        <w:rPr>
          <w:rFonts w:ascii="Calibri" w:hAnsi="Calibri" w:cs="Arial"/>
          <w:sz w:val="24"/>
          <w:szCs w:val="24"/>
        </w:rPr>
        <w:t xml:space="preserve">denominar </w:t>
      </w:r>
      <w:r>
        <w:rPr>
          <w:rFonts w:ascii="Calibri" w:hAnsi="Calibri" w:cs="Arial"/>
          <w:sz w:val="24"/>
          <w:szCs w:val="24"/>
        </w:rPr>
        <w:t>o berçário do bairro Jardim Diamante</w:t>
      </w:r>
      <w:r w:rsidR="00B66D03">
        <w:rPr>
          <w:rFonts w:ascii="Calibri" w:hAnsi="Calibri" w:cs="Calibri"/>
          <w:sz w:val="24"/>
          <w:szCs w:val="24"/>
        </w:rPr>
        <w:t>.</w:t>
      </w:r>
    </w:p>
    <w:p w:rsidR="00C31CDA" w:rsidRPr="00B66D03" w:rsidRDefault="00C31CDA" w:rsidP="00B66D03">
      <w:pPr>
        <w:jc w:val="both"/>
        <w:rPr>
          <w:rFonts w:ascii="Calibri" w:hAnsi="Calibri"/>
          <w:sz w:val="24"/>
          <w:szCs w:val="24"/>
        </w:rPr>
      </w:pPr>
    </w:p>
    <w:p w:rsidR="00C31CDA" w:rsidRPr="00B66D03" w:rsidRDefault="00300860" w:rsidP="00B66D03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 xml:space="preserve">A proposição veio instruída com o croqui de localização, memorial </w:t>
      </w:r>
      <w:r w:rsidRPr="00B66D03">
        <w:rPr>
          <w:rFonts w:ascii="Calibri" w:hAnsi="Calibri" w:cs="Arial"/>
          <w:sz w:val="24"/>
          <w:szCs w:val="24"/>
        </w:rPr>
        <w:t>descritivo, declaração da Prefeitura de que o local não possui denominação oficial</w:t>
      </w:r>
      <w:r>
        <w:rPr>
          <w:rFonts w:ascii="Calibri" w:hAnsi="Calibri" w:cs="Arial"/>
          <w:sz w:val="24"/>
          <w:szCs w:val="24"/>
        </w:rPr>
        <w:t>.</w:t>
      </w:r>
    </w:p>
    <w:p w:rsidR="00C31CDA" w:rsidRPr="00B66D03" w:rsidRDefault="00C31CDA" w:rsidP="00B66D03">
      <w:pPr>
        <w:jc w:val="both"/>
        <w:rPr>
          <w:rFonts w:ascii="Calibri" w:hAnsi="Calibri" w:cs="Arial"/>
          <w:sz w:val="24"/>
          <w:szCs w:val="24"/>
        </w:rPr>
      </w:pPr>
    </w:p>
    <w:p w:rsidR="00C31CDA" w:rsidRPr="00B66D03" w:rsidRDefault="00300860" w:rsidP="00B66D03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>Não foi ofertada emenda.</w:t>
      </w:r>
    </w:p>
    <w:p w:rsidR="00C31CDA" w:rsidRDefault="00C31CDA" w:rsidP="00B66D03">
      <w:pPr>
        <w:jc w:val="both"/>
        <w:rPr>
          <w:rFonts w:ascii="Calibri" w:hAnsi="Calibri" w:cs="Arial"/>
          <w:sz w:val="24"/>
          <w:szCs w:val="24"/>
        </w:rPr>
      </w:pPr>
    </w:p>
    <w:p w:rsidR="00BF0E2D" w:rsidRPr="00B66D03" w:rsidRDefault="00BF0E2D" w:rsidP="00B66D03">
      <w:pPr>
        <w:jc w:val="both"/>
        <w:rPr>
          <w:rFonts w:ascii="Calibri" w:hAnsi="Calibri" w:cs="Arial"/>
          <w:sz w:val="24"/>
          <w:szCs w:val="24"/>
        </w:rPr>
      </w:pPr>
    </w:p>
    <w:p w:rsidR="00C31CDA" w:rsidRDefault="00300860" w:rsidP="00B66D03">
      <w:pPr>
        <w:jc w:val="both"/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>MÉRITO TÉCNICO:</w:t>
      </w:r>
    </w:p>
    <w:p w:rsidR="00C31CDA" w:rsidRPr="00B66D03" w:rsidRDefault="00300860" w:rsidP="00644EE3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>A proposição não apresenta vício de iniciativa, na medida em que a competência é municipal,</w:t>
      </w:r>
      <w:r w:rsidRPr="00B66D03">
        <w:rPr>
          <w:rFonts w:ascii="Calibri" w:hAnsi="Calibri" w:cs="Arial"/>
          <w:sz w:val="24"/>
          <w:szCs w:val="24"/>
        </w:rPr>
        <w:t xml:space="preserve"> visto tratar-se de assunto de interesse local, nos termos do art. 33, inciso XV, da LOM.</w:t>
      </w:r>
    </w:p>
    <w:p w:rsidR="00C31CDA" w:rsidRPr="00B66D03" w:rsidRDefault="00C31CDA" w:rsidP="00644EE3">
      <w:pPr>
        <w:ind w:firstLine="1418"/>
        <w:jc w:val="both"/>
        <w:rPr>
          <w:rFonts w:ascii="Calibri" w:hAnsi="Calibri" w:cs="Arial"/>
          <w:sz w:val="24"/>
          <w:szCs w:val="24"/>
        </w:rPr>
      </w:pPr>
    </w:p>
    <w:p w:rsidR="00C31CDA" w:rsidRPr="00B66D03" w:rsidRDefault="00300860" w:rsidP="00644EE3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>Observa-se que a matéria versa sobre assunto de interesse local, atendendo ao disposto no art. 30, I da Constituição Federal, que prevê, para tanto, a competência do</w:t>
      </w:r>
      <w:r w:rsidRPr="00B66D03">
        <w:rPr>
          <w:rFonts w:ascii="Calibri" w:hAnsi="Calibri" w:cs="Arial"/>
          <w:sz w:val="24"/>
          <w:szCs w:val="24"/>
        </w:rPr>
        <w:t xml:space="preserve"> município.</w:t>
      </w:r>
    </w:p>
    <w:p w:rsidR="00C31CDA" w:rsidRPr="00B66D03" w:rsidRDefault="00300860" w:rsidP="00644EE3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>Quanto às normas da técnica legislativa e de legística, a proposição está correta.</w:t>
      </w:r>
    </w:p>
    <w:p w:rsidR="00C31CDA" w:rsidRPr="00B66D03" w:rsidRDefault="00C31CDA" w:rsidP="00B66D03">
      <w:pPr>
        <w:jc w:val="both"/>
        <w:rPr>
          <w:rFonts w:ascii="Calibri" w:hAnsi="Calibri" w:cs="Arial"/>
          <w:b/>
          <w:sz w:val="24"/>
          <w:szCs w:val="24"/>
        </w:rPr>
      </w:pPr>
      <w:bookmarkStart w:id="0" w:name="_GoBack"/>
      <w:bookmarkEnd w:id="0"/>
    </w:p>
    <w:p w:rsidR="00C31CDA" w:rsidRDefault="00300860" w:rsidP="00B66D03">
      <w:pPr>
        <w:jc w:val="both"/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>CONCLUSÃO:</w:t>
      </w:r>
    </w:p>
    <w:p w:rsidR="00B66D03" w:rsidRPr="00B66D03" w:rsidRDefault="00B66D03" w:rsidP="00B66D03">
      <w:pPr>
        <w:jc w:val="both"/>
        <w:rPr>
          <w:rFonts w:ascii="Calibri" w:hAnsi="Calibri" w:cs="Arial"/>
          <w:b/>
          <w:sz w:val="24"/>
          <w:szCs w:val="24"/>
        </w:rPr>
      </w:pPr>
    </w:p>
    <w:p w:rsidR="00C31CDA" w:rsidRPr="00B66D03" w:rsidRDefault="00300860" w:rsidP="00B66D03">
      <w:pPr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ab/>
      </w:r>
      <w:r w:rsidRPr="00B66D03">
        <w:rPr>
          <w:rFonts w:ascii="Calibri" w:hAnsi="Calibri" w:cs="Arial"/>
          <w:sz w:val="24"/>
          <w:szCs w:val="24"/>
        </w:rPr>
        <w:tab/>
        <w:t>Considerando os fundamentos legais e constitucionais aqui informados, esta Comissão opina favoravelmente à proposição.</w:t>
      </w:r>
    </w:p>
    <w:p w:rsidR="004070E3" w:rsidRPr="00B66D03" w:rsidRDefault="00300860" w:rsidP="004070E3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 w:rsidRPr="00B66D03">
        <w:rPr>
          <w:rFonts w:ascii="Calibri" w:hAnsi="Calibri" w:cs="Arial"/>
          <w:bCs/>
          <w:sz w:val="24"/>
          <w:szCs w:val="24"/>
        </w:rPr>
        <w:t>Louveira,</w:t>
      </w:r>
      <w:r w:rsidR="00850E0F">
        <w:rPr>
          <w:rFonts w:ascii="Calibri" w:hAnsi="Calibri" w:cs="Arial"/>
          <w:bCs/>
          <w:sz w:val="24"/>
          <w:szCs w:val="24"/>
        </w:rPr>
        <w:t xml:space="preserve"> 22</w:t>
      </w:r>
      <w:r w:rsidRPr="00B66D03">
        <w:rPr>
          <w:rFonts w:ascii="Calibri" w:hAnsi="Calibri" w:cs="Arial"/>
          <w:bCs/>
          <w:sz w:val="24"/>
          <w:szCs w:val="24"/>
        </w:rPr>
        <w:t xml:space="preserve"> de </w:t>
      </w:r>
      <w:r>
        <w:rPr>
          <w:rFonts w:ascii="Calibri" w:hAnsi="Calibri" w:cs="Arial"/>
          <w:bCs/>
          <w:sz w:val="24"/>
          <w:szCs w:val="24"/>
        </w:rPr>
        <w:t>fevereiro</w:t>
      </w:r>
      <w:r w:rsidRPr="00B66D03">
        <w:rPr>
          <w:rFonts w:ascii="Calibri" w:hAnsi="Calibri" w:cs="Arial"/>
          <w:bCs/>
          <w:sz w:val="24"/>
          <w:szCs w:val="24"/>
        </w:rPr>
        <w:t xml:space="preserve"> de</w:t>
      </w:r>
      <w:r w:rsidRPr="00B66D03">
        <w:rPr>
          <w:rFonts w:ascii="Calibri" w:hAnsi="Calibri" w:cs="Arial"/>
          <w:bCs/>
          <w:sz w:val="24"/>
          <w:szCs w:val="24"/>
        </w:rPr>
        <w:t xml:space="preserve"> 20</w:t>
      </w:r>
      <w:r w:rsidR="00BF0E2D">
        <w:rPr>
          <w:rFonts w:ascii="Calibri" w:hAnsi="Calibri" w:cs="Arial"/>
          <w:bCs/>
          <w:sz w:val="24"/>
          <w:szCs w:val="24"/>
        </w:rPr>
        <w:t>2</w:t>
      </w:r>
      <w:r>
        <w:rPr>
          <w:rFonts w:ascii="Calibri" w:hAnsi="Calibri" w:cs="Arial"/>
          <w:bCs/>
          <w:sz w:val="24"/>
          <w:szCs w:val="24"/>
        </w:rPr>
        <w:t>2</w:t>
      </w:r>
      <w:r w:rsidRPr="00B66D03">
        <w:rPr>
          <w:rFonts w:ascii="Calibri" w:hAnsi="Calibri" w:cs="Arial"/>
          <w:bCs/>
          <w:sz w:val="24"/>
          <w:szCs w:val="24"/>
        </w:rPr>
        <w:t>.</w:t>
      </w:r>
    </w:p>
    <w:p w:rsidR="008A2BD6" w:rsidRPr="00B66D03" w:rsidRDefault="00300860" w:rsidP="008A2BD6">
      <w:pPr>
        <w:rPr>
          <w:rFonts w:cstheme="minorHAnsi"/>
          <w:b/>
          <w:color w:val="000000" w:themeColor="text1"/>
          <w:sz w:val="24"/>
          <w:szCs w:val="24"/>
        </w:rPr>
      </w:pPr>
      <w:r w:rsidRPr="00B66D03">
        <w:rPr>
          <w:rFonts w:cstheme="minorHAnsi"/>
          <w:b/>
          <w:color w:val="000000" w:themeColor="text1"/>
          <w:sz w:val="24"/>
          <w:szCs w:val="24"/>
        </w:rPr>
        <w:t>Comissão Permanente de Justiça e Redação:</w:t>
      </w:r>
    </w:p>
    <w:p w:rsidR="00B66D03" w:rsidRPr="00B66D03" w:rsidRDefault="00300860" w:rsidP="005578A5">
      <w:pPr>
        <w:rPr>
          <w:rFonts w:cstheme="minorHAnsi"/>
          <w:bCs/>
          <w:color w:val="000000" w:themeColor="text1"/>
          <w:sz w:val="24"/>
          <w:szCs w:val="24"/>
        </w:rPr>
      </w:pPr>
      <w:r w:rsidRPr="00B66D03">
        <w:rPr>
          <w:rFonts w:cstheme="minorHAnsi"/>
          <w:bCs/>
          <w:color w:val="000000" w:themeColor="text1"/>
          <w:sz w:val="24"/>
          <w:szCs w:val="24"/>
        </w:rPr>
        <w:t>PRESIDENTE</w:t>
      </w:r>
    </w:p>
    <w:p w:rsidR="005578A5" w:rsidRPr="00B66D03" w:rsidRDefault="00300860" w:rsidP="00B66D03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NILSON SOUZA DA CRUZ _______</w:t>
      </w:r>
      <w:r w:rsidRPr="00B66D03">
        <w:rPr>
          <w:rFonts w:cstheme="minorHAnsi"/>
          <w:color w:val="000000" w:themeColor="text1"/>
          <w:sz w:val="24"/>
          <w:szCs w:val="24"/>
        </w:rPr>
        <w:t>____________</w:t>
      </w:r>
      <w:r w:rsidR="00B66D03">
        <w:rPr>
          <w:rFonts w:cstheme="minorHAnsi"/>
          <w:color w:val="000000" w:themeColor="text1"/>
          <w:sz w:val="24"/>
          <w:szCs w:val="24"/>
        </w:rPr>
        <w:t>____________________</w:t>
      </w:r>
    </w:p>
    <w:p w:rsidR="00A27616" w:rsidRPr="00B66D03" w:rsidRDefault="00A27616" w:rsidP="005578A5">
      <w:pPr>
        <w:rPr>
          <w:rFonts w:cstheme="minorHAnsi"/>
          <w:color w:val="000000" w:themeColor="text1"/>
          <w:sz w:val="24"/>
          <w:szCs w:val="24"/>
        </w:rPr>
      </w:pPr>
    </w:p>
    <w:p w:rsidR="00B66D03" w:rsidRPr="00B66D03" w:rsidRDefault="00300860" w:rsidP="005578A5">
      <w:pPr>
        <w:rPr>
          <w:rFonts w:cstheme="minorHAnsi"/>
          <w:color w:val="000000" w:themeColor="text1"/>
          <w:sz w:val="24"/>
          <w:szCs w:val="24"/>
        </w:rPr>
      </w:pPr>
      <w:r w:rsidRPr="00B66D03">
        <w:rPr>
          <w:rFonts w:cstheme="minorHAnsi"/>
          <w:color w:val="000000" w:themeColor="text1"/>
          <w:sz w:val="24"/>
          <w:szCs w:val="24"/>
        </w:rPr>
        <w:t>VICE-PRESIDENTE</w:t>
      </w:r>
    </w:p>
    <w:p w:rsidR="005578A5" w:rsidRPr="00B66D03" w:rsidRDefault="00300860" w:rsidP="005578A5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JOSÉ CLODOALDO MARTINS ______</w:t>
      </w:r>
      <w:r w:rsidRPr="00B66D03">
        <w:rPr>
          <w:rFonts w:cstheme="minorHAnsi"/>
          <w:color w:val="000000" w:themeColor="text1"/>
          <w:sz w:val="24"/>
          <w:szCs w:val="24"/>
        </w:rPr>
        <w:t>_______________________________</w:t>
      </w:r>
    </w:p>
    <w:p w:rsidR="00A27616" w:rsidRPr="00B66D03" w:rsidRDefault="00A27616" w:rsidP="005578A5">
      <w:pPr>
        <w:rPr>
          <w:rFonts w:cstheme="minorHAnsi"/>
          <w:color w:val="000000" w:themeColor="text1"/>
          <w:sz w:val="24"/>
          <w:szCs w:val="24"/>
        </w:rPr>
      </w:pPr>
    </w:p>
    <w:p w:rsidR="00B66D03" w:rsidRPr="00B66D03" w:rsidRDefault="00300860" w:rsidP="005578A5">
      <w:pPr>
        <w:rPr>
          <w:rFonts w:cstheme="minorHAnsi"/>
          <w:color w:val="000000" w:themeColor="text1"/>
          <w:sz w:val="24"/>
          <w:szCs w:val="24"/>
        </w:rPr>
      </w:pPr>
      <w:r w:rsidRPr="00B66D03">
        <w:rPr>
          <w:rFonts w:cstheme="minorHAnsi"/>
          <w:color w:val="000000" w:themeColor="text1"/>
          <w:sz w:val="24"/>
          <w:szCs w:val="24"/>
        </w:rPr>
        <w:t>MEMBRO</w:t>
      </w:r>
    </w:p>
    <w:p w:rsidR="005578A5" w:rsidRPr="00B66D03" w:rsidRDefault="00300860" w:rsidP="005578A5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LEANDRO LOURENÇON __</w:t>
      </w:r>
      <w:r w:rsidRPr="00B66D03">
        <w:rPr>
          <w:rFonts w:cstheme="minorHAnsi"/>
          <w:color w:val="000000" w:themeColor="text1"/>
          <w:sz w:val="24"/>
          <w:szCs w:val="24"/>
        </w:rPr>
        <w:t>__________________________</w:t>
      </w:r>
      <w:r w:rsidR="00A27616" w:rsidRPr="00B66D03">
        <w:rPr>
          <w:rFonts w:cstheme="minorHAnsi"/>
          <w:color w:val="000000" w:themeColor="text1"/>
          <w:sz w:val="24"/>
          <w:szCs w:val="24"/>
        </w:rPr>
        <w:t>_</w:t>
      </w:r>
      <w:r w:rsidRPr="00B66D03">
        <w:rPr>
          <w:rFonts w:cstheme="minorHAnsi"/>
          <w:color w:val="000000" w:themeColor="text1"/>
          <w:sz w:val="24"/>
          <w:szCs w:val="24"/>
        </w:rPr>
        <w:t>___________</w:t>
      </w:r>
      <w:r w:rsidR="00B66D03">
        <w:rPr>
          <w:rFonts w:cstheme="minorHAnsi"/>
          <w:color w:val="000000" w:themeColor="text1"/>
          <w:sz w:val="24"/>
          <w:szCs w:val="24"/>
        </w:rPr>
        <w:t>__</w:t>
      </w:r>
    </w:p>
    <w:sectPr w:rsidR="005578A5" w:rsidRPr="00B66D03" w:rsidSect="005578A5">
      <w:headerReference w:type="default" r:id="rId6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CE2" w:rsidRDefault="006E3CE2" w:rsidP="006E3CE2">
      <w:r>
        <w:separator/>
      </w:r>
    </w:p>
  </w:endnote>
  <w:endnote w:type="continuationSeparator" w:id="0">
    <w:p w:rsidR="006E3CE2" w:rsidRDefault="006E3CE2" w:rsidP="006E3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CE2" w:rsidRDefault="006E3CE2" w:rsidP="006E3CE2">
      <w:r>
        <w:separator/>
      </w:r>
    </w:p>
  </w:footnote>
  <w:footnote w:type="continuationSeparator" w:id="0">
    <w:p w:rsidR="006E3CE2" w:rsidRDefault="006E3CE2" w:rsidP="006E3C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CDA" w:rsidRDefault="00300860" w:rsidP="00C31CDA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rFonts w:ascii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-161925</wp:posOffset>
          </wp:positionH>
          <wp:positionV relativeFrom="margin">
            <wp:posOffset>-838835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34175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="00B66D03">
      <w:rPr>
        <w:rFonts w:ascii="Calibri" w:hAnsi="Calibri"/>
        <w:b/>
        <w:sz w:val="40"/>
        <w:szCs w:val="40"/>
      </w:rPr>
      <w:t xml:space="preserve">   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C31CDA" w:rsidRPr="00F0176A" w:rsidRDefault="00300860" w:rsidP="00C31CDA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      </w:t>
    </w:r>
    <w:r w:rsidRPr="00AD6589">
      <w:rPr>
        <w:rFonts w:ascii="Calibri" w:hAnsi="Calibri" w:cs="Arial"/>
        <w:color w:val="000000"/>
        <w:sz w:val="14"/>
        <w:szCs w:val="14"/>
      </w:rPr>
      <w:t>Rua Wagner Luiz Bevilacqua, 35 – Bairro Guembê</w:t>
    </w:r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  - </w:t>
    </w:r>
    <w:r w:rsidRPr="00B66D03">
      <w:rPr>
        <w:rFonts w:ascii="Calibri" w:hAnsi="Calibri" w:cs="Arial"/>
        <w:sz w:val="14"/>
        <w:szCs w:val="14"/>
      </w:rPr>
      <w:t>www.louveira.sp.leg.br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C31CDA" w:rsidRPr="00802ADA" w:rsidRDefault="00C31CDA" w:rsidP="00C31CDA">
    <w:pPr>
      <w:rPr>
        <w:rFonts w:ascii="Calibri" w:hAnsi="Calibri"/>
        <w:b/>
        <w:sz w:val="16"/>
        <w:szCs w:val="16"/>
      </w:rPr>
    </w:pPr>
  </w:p>
  <w:p w:rsidR="00C31CDA" w:rsidRDefault="00C31CD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041166"/>
    <w:rsid w:val="00170EBD"/>
    <w:rsid w:val="001915A3"/>
    <w:rsid w:val="00204625"/>
    <w:rsid w:val="00217F62"/>
    <w:rsid w:val="00231067"/>
    <w:rsid w:val="002B2599"/>
    <w:rsid w:val="002D45E3"/>
    <w:rsid w:val="00300860"/>
    <w:rsid w:val="00330F6A"/>
    <w:rsid w:val="00400DF0"/>
    <w:rsid w:val="004070E3"/>
    <w:rsid w:val="004641C1"/>
    <w:rsid w:val="005578A5"/>
    <w:rsid w:val="005C050B"/>
    <w:rsid w:val="00644EE3"/>
    <w:rsid w:val="00671D38"/>
    <w:rsid w:val="006E3CE2"/>
    <w:rsid w:val="00802ADA"/>
    <w:rsid w:val="008476BF"/>
    <w:rsid w:val="00850E0F"/>
    <w:rsid w:val="008A2BD6"/>
    <w:rsid w:val="00904CB1"/>
    <w:rsid w:val="00953A64"/>
    <w:rsid w:val="009C14FB"/>
    <w:rsid w:val="00A05B85"/>
    <w:rsid w:val="00A27616"/>
    <w:rsid w:val="00A906D8"/>
    <w:rsid w:val="00AB5A74"/>
    <w:rsid w:val="00AD6589"/>
    <w:rsid w:val="00B4339E"/>
    <w:rsid w:val="00B66D03"/>
    <w:rsid w:val="00BF0E2D"/>
    <w:rsid w:val="00C31CDA"/>
    <w:rsid w:val="00F0176A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31C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1CDA"/>
  </w:style>
  <w:style w:type="paragraph" w:styleId="Rodap">
    <w:name w:val="footer"/>
    <w:basedOn w:val="Normal"/>
    <w:link w:val="RodapChar"/>
    <w:uiPriority w:val="99"/>
    <w:semiHidden/>
    <w:unhideWhenUsed/>
    <w:rsid w:val="00C31C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31CDA"/>
  </w:style>
  <w:style w:type="character" w:styleId="Hyperlink">
    <w:name w:val="Hyperlink"/>
    <w:rsid w:val="00C31C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9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monique.bayer</cp:lastModifiedBy>
  <cp:revision>11</cp:revision>
  <dcterms:created xsi:type="dcterms:W3CDTF">2016-10-17T16:48:00Z</dcterms:created>
  <dcterms:modified xsi:type="dcterms:W3CDTF">2022-03-03T17:54:00Z</dcterms:modified>
</cp:coreProperties>
</file>