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B0" w:rsidRDefault="00855DB0" w:rsidP="00CA46F6">
      <w:pPr>
        <w:pStyle w:val="Ttulo1"/>
        <w:jc w:val="center"/>
        <w:rPr>
          <w:rFonts w:ascii="Calibri" w:hAnsi="Calibri" w:cs="Arial Unicode MS"/>
          <w:sz w:val="24"/>
          <w:szCs w:val="24"/>
        </w:rPr>
      </w:pPr>
      <w:bookmarkStart w:id="0" w:name="_GoBack"/>
      <w:bookmarkEnd w:id="0"/>
    </w:p>
    <w:p w:rsidR="00CA46F6" w:rsidRPr="000D4E64" w:rsidRDefault="000D4E64" w:rsidP="000D4E64">
      <w:pPr>
        <w:pStyle w:val="Ttulo1"/>
        <w:spacing w:line="276" w:lineRule="auto"/>
        <w:jc w:val="center"/>
        <w:rPr>
          <w:rFonts w:ascii="Calibri" w:hAnsi="Calibri" w:cs="Arial Unicode MS"/>
          <w:szCs w:val="28"/>
          <w:u w:val="none"/>
        </w:rPr>
      </w:pPr>
      <w:r>
        <w:rPr>
          <w:rFonts w:ascii="Calibri" w:hAnsi="Calibri" w:cs="Arial Unicode MS"/>
          <w:szCs w:val="28"/>
          <w:u w:val="none"/>
        </w:rPr>
        <w:t>INDICAÇÃO N</w:t>
      </w:r>
      <w:r w:rsidR="00554DFC" w:rsidRPr="000D4E64">
        <w:rPr>
          <w:rFonts w:ascii="Calibri" w:hAnsi="Calibri" w:cs="Arial Unicode MS"/>
          <w:szCs w:val="28"/>
          <w:u w:val="none"/>
        </w:rPr>
        <w:t>º</w:t>
      </w:r>
      <w:r>
        <w:rPr>
          <w:rFonts w:ascii="Calibri" w:hAnsi="Calibri" w:cs="Arial Unicode MS"/>
          <w:szCs w:val="28"/>
          <w:u w:val="none"/>
        </w:rPr>
        <w:t xml:space="preserve"> </w:t>
      </w:r>
      <w:r w:rsidR="00E34D02" w:rsidRPr="000D4E64">
        <w:rPr>
          <w:rFonts w:ascii="Calibri" w:hAnsi="Calibri" w:cs="Arial Unicode MS"/>
          <w:szCs w:val="28"/>
          <w:u w:val="none"/>
        </w:rPr>
        <w:t>0</w:t>
      </w:r>
      <w:r>
        <w:rPr>
          <w:rFonts w:ascii="Calibri" w:hAnsi="Calibri" w:cs="Arial Unicode MS"/>
          <w:szCs w:val="28"/>
          <w:u w:val="none"/>
        </w:rPr>
        <w:t>61</w:t>
      </w:r>
      <w:r w:rsidR="00E34D02" w:rsidRPr="000D4E64">
        <w:rPr>
          <w:rFonts w:ascii="Calibri" w:hAnsi="Calibri" w:cs="Arial Unicode MS"/>
          <w:szCs w:val="28"/>
          <w:u w:val="none"/>
        </w:rPr>
        <w:t>/2022</w:t>
      </w:r>
    </w:p>
    <w:p w:rsidR="00855DB0" w:rsidRPr="000D4E64" w:rsidRDefault="00855DB0" w:rsidP="000D4E64">
      <w:pPr>
        <w:spacing w:after="120" w:line="276" w:lineRule="auto"/>
        <w:ind w:firstLine="1418"/>
        <w:jc w:val="both"/>
        <w:rPr>
          <w:rFonts w:ascii="Calibri" w:hAnsi="Calibri" w:cs="Arial Unicode MS"/>
          <w:b/>
        </w:rPr>
      </w:pPr>
    </w:p>
    <w:p w:rsidR="00855DB0" w:rsidRPr="000D4E64" w:rsidRDefault="00855DB0" w:rsidP="000D4E64">
      <w:pPr>
        <w:spacing w:after="120" w:line="276" w:lineRule="auto"/>
        <w:ind w:firstLine="1418"/>
        <w:jc w:val="both"/>
        <w:rPr>
          <w:rFonts w:ascii="Calibri" w:hAnsi="Calibri" w:cs="Arial Unicode MS"/>
          <w:b/>
        </w:rPr>
      </w:pPr>
    </w:p>
    <w:p w:rsidR="00DB6BD9" w:rsidRPr="000D4E64" w:rsidRDefault="00554DFC" w:rsidP="000D4E64">
      <w:pPr>
        <w:spacing w:after="120" w:line="276" w:lineRule="auto"/>
        <w:ind w:firstLine="1418"/>
        <w:jc w:val="both"/>
        <w:rPr>
          <w:rFonts w:ascii="Calibri" w:hAnsi="Calibri" w:cstheme="minorHAnsi"/>
          <w:sz w:val="24"/>
          <w:szCs w:val="24"/>
        </w:rPr>
      </w:pPr>
      <w:r w:rsidRPr="000D4E64">
        <w:rPr>
          <w:rFonts w:ascii="Calibri" w:hAnsi="Calibri" w:cs="Arial Unicode MS"/>
          <w:b/>
        </w:rPr>
        <w:tab/>
      </w:r>
      <w:r w:rsidR="00C309EA" w:rsidRPr="000D4E64">
        <w:rPr>
          <w:rFonts w:ascii="Calibri" w:hAnsi="Calibri" w:cstheme="minorHAnsi"/>
          <w:b/>
          <w:sz w:val="24"/>
          <w:szCs w:val="24"/>
        </w:rPr>
        <w:t>INDICO</w:t>
      </w:r>
      <w:r w:rsidR="00B873F1" w:rsidRPr="000D4E64">
        <w:rPr>
          <w:rFonts w:ascii="Calibri" w:hAnsi="Calibri" w:cstheme="minorHAnsi"/>
          <w:b/>
          <w:sz w:val="24"/>
          <w:szCs w:val="24"/>
        </w:rPr>
        <w:t xml:space="preserve">, </w:t>
      </w:r>
      <w:r w:rsidR="00CA46F6" w:rsidRPr="000D4E64">
        <w:rPr>
          <w:rFonts w:ascii="Calibri" w:hAnsi="Calibri" w:cstheme="minorHAnsi"/>
          <w:sz w:val="24"/>
          <w:szCs w:val="24"/>
        </w:rPr>
        <w:t>ao Digníssimo Chefe do Executivo Municipal de Louv</w:t>
      </w:r>
      <w:r w:rsidR="00BF687D" w:rsidRPr="000D4E64">
        <w:rPr>
          <w:rFonts w:ascii="Calibri" w:hAnsi="Calibri" w:cstheme="minorHAnsi"/>
          <w:sz w:val="24"/>
          <w:szCs w:val="24"/>
        </w:rPr>
        <w:t xml:space="preserve">eira, </w:t>
      </w:r>
      <w:r w:rsidR="00D32727" w:rsidRPr="000D4E64">
        <w:rPr>
          <w:rFonts w:ascii="Calibri" w:hAnsi="Calibri" w:cstheme="minorHAnsi"/>
          <w:sz w:val="24"/>
          <w:szCs w:val="24"/>
        </w:rPr>
        <w:t xml:space="preserve">para que </w:t>
      </w:r>
      <w:r w:rsidR="00500EA2" w:rsidRPr="000D4E64">
        <w:rPr>
          <w:rFonts w:ascii="Calibri" w:hAnsi="Calibri" w:cstheme="minorHAnsi"/>
          <w:sz w:val="24"/>
          <w:szCs w:val="24"/>
        </w:rPr>
        <w:t>seja</w:t>
      </w:r>
      <w:r w:rsidR="00D32727" w:rsidRPr="000D4E64">
        <w:rPr>
          <w:rFonts w:ascii="Calibri" w:hAnsi="Calibri" w:cstheme="minorHAnsi"/>
          <w:sz w:val="24"/>
          <w:szCs w:val="24"/>
        </w:rPr>
        <w:t xml:space="preserve"> </w:t>
      </w:r>
      <w:r w:rsidR="00500EA2" w:rsidRPr="000D4E64">
        <w:rPr>
          <w:rFonts w:ascii="Calibri" w:hAnsi="Calibri" w:cstheme="minorHAnsi"/>
          <w:sz w:val="24"/>
          <w:szCs w:val="24"/>
        </w:rPr>
        <w:t>providenciada</w:t>
      </w:r>
      <w:r w:rsidR="00635211" w:rsidRPr="000D4E64">
        <w:rPr>
          <w:rFonts w:ascii="Calibri" w:hAnsi="Calibri" w:cstheme="minorHAnsi"/>
          <w:sz w:val="24"/>
          <w:szCs w:val="24"/>
        </w:rPr>
        <w:t xml:space="preserve"> a realização trimestral de procedimento de inspeção sanitária e coleta de amostras das águas de reservatórios das escolas, creches e unidades de saúde do município.</w:t>
      </w:r>
    </w:p>
    <w:p w:rsidR="00855DB0" w:rsidRPr="000D4E64" w:rsidRDefault="00855DB0" w:rsidP="000D4E64">
      <w:pPr>
        <w:spacing w:line="276" w:lineRule="auto"/>
        <w:jc w:val="right"/>
        <w:rPr>
          <w:rFonts w:ascii="Calibri" w:hAnsi="Calibri" w:cs="Arial Unicode MS"/>
          <w:sz w:val="24"/>
          <w:szCs w:val="24"/>
        </w:rPr>
      </w:pPr>
    </w:p>
    <w:p w:rsidR="00CA46F6" w:rsidRPr="000D4E64" w:rsidRDefault="00554DFC" w:rsidP="000D4E64">
      <w:pPr>
        <w:spacing w:line="276" w:lineRule="auto"/>
        <w:jc w:val="right"/>
        <w:rPr>
          <w:rFonts w:ascii="Calibri" w:hAnsi="Calibri" w:cs="Arial Unicode MS"/>
          <w:sz w:val="24"/>
          <w:szCs w:val="24"/>
        </w:rPr>
      </w:pPr>
      <w:r w:rsidRPr="000D4E64">
        <w:rPr>
          <w:rFonts w:ascii="Calibri" w:hAnsi="Calibri" w:cs="Arial Unicode MS"/>
          <w:sz w:val="24"/>
          <w:szCs w:val="24"/>
        </w:rPr>
        <w:tab/>
      </w:r>
      <w:r w:rsidRPr="000D4E64">
        <w:rPr>
          <w:rFonts w:ascii="Calibri" w:hAnsi="Calibri" w:cs="Arial Unicode MS"/>
          <w:sz w:val="24"/>
          <w:szCs w:val="24"/>
        </w:rPr>
        <w:tab/>
      </w:r>
    </w:p>
    <w:p w:rsidR="006F573C" w:rsidRPr="000D4E64" w:rsidRDefault="00554DFC" w:rsidP="000D4E64">
      <w:pPr>
        <w:jc w:val="right"/>
        <w:rPr>
          <w:rFonts w:ascii="Calibri" w:hAnsi="Calibri"/>
        </w:rPr>
      </w:pPr>
      <w:r w:rsidRPr="000D4E64">
        <w:rPr>
          <w:rFonts w:ascii="Calibri" w:hAnsi="Calibri" w:cs="Arial Unicode MS"/>
          <w:sz w:val="24"/>
          <w:szCs w:val="24"/>
        </w:rPr>
        <w:t>Plenário Vereador José Chiquetto</w:t>
      </w:r>
      <w:r w:rsidR="00855DB0" w:rsidRPr="000D4E64">
        <w:rPr>
          <w:rFonts w:ascii="Calibri" w:hAnsi="Calibri" w:cs="Arial Unicode MS"/>
          <w:sz w:val="24"/>
          <w:szCs w:val="24"/>
        </w:rPr>
        <w:t>.</w:t>
      </w:r>
    </w:p>
    <w:p w:rsidR="00CA46F6" w:rsidRPr="000D4E64" w:rsidRDefault="00554DFC" w:rsidP="000D4E64">
      <w:pPr>
        <w:jc w:val="right"/>
        <w:rPr>
          <w:rFonts w:ascii="Calibri" w:hAnsi="Calibri" w:cs="Arial Unicode MS"/>
          <w:sz w:val="24"/>
          <w:szCs w:val="24"/>
        </w:rPr>
      </w:pPr>
      <w:r w:rsidRPr="000D4E64">
        <w:rPr>
          <w:rFonts w:ascii="Calibri" w:hAnsi="Calibri" w:cs="Arial Unicode MS"/>
          <w:sz w:val="24"/>
          <w:szCs w:val="24"/>
        </w:rPr>
        <w:tab/>
      </w:r>
      <w:r w:rsidRPr="000D4E64">
        <w:rPr>
          <w:rFonts w:ascii="Calibri" w:hAnsi="Calibri" w:cs="Arial Unicode MS"/>
          <w:sz w:val="24"/>
          <w:szCs w:val="24"/>
        </w:rPr>
        <w:tab/>
      </w:r>
      <w:r w:rsidRPr="000D4E64">
        <w:rPr>
          <w:rFonts w:ascii="Calibri" w:hAnsi="Calibri" w:cs="Arial Unicode MS"/>
          <w:sz w:val="24"/>
          <w:szCs w:val="24"/>
        </w:rPr>
        <w:tab/>
      </w:r>
      <w:r w:rsidRPr="000D4E64">
        <w:rPr>
          <w:rFonts w:ascii="Calibri" w:hAnsi="Calibri" w:cs="Arial Unicode MS"/>
          <w:sz w:val="24"/>
          <w:szCs w:val="24"/>
        </w:rPr>
        <w:tab/>
      </w:r>
      <w:r w:rsidRPr="000D4E64">
        <w:rPr>
          <w:rFonts w:ascii="Calibri" w:hAnsi="Calibri" w:cs="Arial Unicode MS"/>
          <w:sz w:val="24"/>
          <w:szCs w:val="24"/>
        </w:rPr>
        <w:tab/>
      </w:r>
      <w:r w:rsidR="00DD6F3B" w:rsidRPr="000D4E64">
        <w:rPr>
          <w:rFonts w:ascii="Calibri" w:hAnsi="Calibri" w:cs="Arial Unicode MS"/>
          <w:sz w:val="24"/>
          <w:szCs w:val="24"/>
        </w:rPr>
        <w:t xml:space="preserve">Louveira, </w:t>
      </w:r>
      <w:r w:rsidR="00CB074F" w:rsidRPr="000D4E64">
        <w:rPr>
          <w:rFonts w:ascii="Calibri" w:hAnsi="Calibri" w:cs="Arial Unicode MS"/>
          <w:sz w:val="24"/>
          <w:szCs w:val="24"/>
        </w:rPr>
        <w:t>03</w:t>
      </w:r>
      <w:r w:rsidR="00635211" w:rsidRPr="000D4E64">
        <w:rPr>
          <w:rFonts w:ascii="Calibri" w:hAnsi="Calibri" w:cs="Arial Unicode MS"/>
          <w:sz w:val="24"/>
          <w:szCs w:val="24"/>
        </w:rPr>
        <w:t xml:space="preserve"> </w:t>
      </w:r>
      <w:r w:rsidR="005A6CA9" w:rsidRPr="000D4E64">
        <w:rPr>
          <w:rFonts w:ascii="Calibri" w:hAnsi="Calibri" w:cs="Arial Unicode MS"/>
          <w:sz w:val="24"/>
          <w:szCs w:val="24"/>
        </w:rPr>
        <w:t xml:space="preserve">de </w:t>
      </w:r>
      <w:r w:rsidR="00635211" w:rsidRPr="000D4E64">
        <w:rPr>
          <w:rFonts w:ascii="Calibri" w:hAnsi="Calibri" w:cs="Arial Unicode MS"/>
          <w:sz w:val="24"/>
          <w:szCs w:val="24"/>
        </w:rPr>
        <w:t xml:space="preserve">março </w:t>
      </w:r>
      <w:r w:rsidR="00E34D02" w:rsidRPr="000D4E64">
        <w:rPr>
          <w:rFonts w:ascii="Calibri" w:hAnsi="Calibri" w:cs="Arial Unicode MS"/>
          <w:sz w:val="24"/>
          <w:szCs w:val="24"/>
        </w:rPr>
        <w:t>de 2022</w:t>
      </w:r>
      <w:r w:rsidR="009537C2" w:rsidRPr="000D4E64">
        <w:rPr>
          <w:rFonts w:ascii="Calibri" w:hAnsi="Calibri" w:cs="Arial Unicode MS"/>
          <w:sz w:val="24"/>
          <w:szCs w:val="24"/>
        </w:rPr>
        <w:t>.</w:t>
      </w:r>
    </w:p>
    <w:p w:rsidR="00CA46F6" w:rsidRPr="000D4E64" w:rsidRDefault="00CA46F6" w:rsidP="000D4E64">
      <w:pPr>
        <w:spacing w:line="276" w:lineRule="auto"/>
        <w:jc w:val="both"/>
        <w:rPr>
          <w:rFonts w:ascii="Calibri" w:hAnsi="Calibri" w:cs="Arial Unicode MS"/>
          <w:sz w:val="24"/>
          <w:szCs w:val="24"/>
        </w:rPr>
      </w:pPr>
    </w:p>
    <w:p w:rsidR="009E6E69" w:rsidRPr="000D4E64" w:rsidRDefault="009E6E69" w:rsidP="000D4E64">
      <w:pPr>
        <w:spacing w:line="276" w:lineRule="auto"/>
        <w:jc w:val="center"/>
        <w:rPr>
          <w:rFonts w:ascii="Calibri" w:hAnsi="Calibri" w:cs="Arial Unicode MS"/>
          <w:sz w:val="24"/>
          <w:szCs w:val="24"/>
        </w:rPr>
      </w:pPr>
    </w:p>
    <w:p w:rsidR="009F4A5B" w:rsidRPr="000D4E64" w:rsidRDefault="009F4A5B" w:rsidP="000D4E64">
      <w:pPr>
        <w:spacing w:line="276" w:lineRule="auto"/>
        <w:jc w:val="center"/>
        <w:rPr>
          <w:rFonts w:ascii="Calibri" w:hAnsi="Calibri" w:cs="Arial Unicode MS"/>
          <w:sz w:val="24"/>
          <w:szCs w:val="24"/>
        </w:rPr>
      </w:pPr>
    </w:p>
    <w:p w:rsidR="00855DB0" w:rsidRDefault="00855DB0"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Default="000D4E64" w:rsidP="000D4E64">
      <w:pPr>
        <w:spacing w:line="276" w:lineRule="auto"/>
        <w:jc w:val="center"/>
        <w:rPr>
          <w:rFonts w:ascii="Calibri" w:hAnsi="Calibri" w:cs="Arial Unicode MS"/>
          <w:sz w:val="24"/>
          <w:szCs w:val="24"/>
        </w:rPr>
      </w:pPr>
    </w:p>
    <w:p w:rsidR="000D4E64" w:rsidRPr="000D4E64" w:rsidRDefault="000D4E64" w:rsidP="000D4E64">
      <w:pPr>
        <w:spacing w:line="276" w:lineRule="auto"/>
        <w:jc w:val="center"/>
        <w:rPr>
          <w:rFonts w:ascii="Calibri" w:hAnsi="Calibri" w:cs="Arial Unicode MS"/>
          <w:sz w:val="24"/>
          <w:szCs w:val="24"/>
        </w:rPr>
      </w:pPr>
    </w:p>
    <w:p w:rsidR="009537C2" w:rsidRPr="000D4E64" w:rsidRDefault="009537C2" w:rsidP="000D4E64">
      <w:pPr>
        <w:spacing w:line="276" w:lineRule="auto"/>
        <w:jc w:val="center"/>
        <w:rPr>
          <w:rFonts w:ascii="Calibri" w:hAnsi="Calibri" w:cs="Arial Unicode MS"/>
          <w:sz w:val="24"/>
          <w:szCs w:val="24"/>
        </w:rPr>
      </w:pPr>
    </w:p>
    <w:p w:rsidR="00C0054D" w:rsidRPr="000D4E64" w:rsidRDefault="00554DFC" w:rsidP="000D4E64">
      <w:pPr>
        <w:jc w:val="center"/>
        <w:rPr>
          <w:rFonts w:asciiTheme="minorHAnsi" w:hAnsiTheme="minorHAnsi" w:cs="Courier New"/>
          <w:b/>
          <w:sz w:val="24"/>
          <w:szCs w:val="24"/>
        </w:rPr>
      </w:pPr>
      <w:r w:rsidRPr="000D4E64">
        <w:rPr>
          <w:rFonts w:asciiTheme="minorHAnsi" w:hAnsiTheme="minorHAnsi" w:cs="Courier New"/>
          <w:b/>
          <w:sz w:val="24"/>
          <w:szCs w:val="24"/>
        </w:rPr>
        <w:t>JOSÉ MARCOS RODRIGUES DE OLIVEIRA</w:t>
      </w:r>
    </w:p>
    <w:p w:rsidR="00C0054D" w:rsidRPr="000D4E64" w:rsidRDefault="00554DFC" w:rsidP="000D4E64">
      <w:pPr>
        <w:jc w:val="center"/>
        <w:rPr>
          <w:rFonts w:asciiTheme="minorHAnsi" w:hAnsiTheme="minorHAnsi" w:cs="Courier New"/>
          <w:b/>
          <w:sz w:val="24"/>
          <w:szCs w:val="24"/>
        </w:rPr>
      </w:pPr>
      <w:r w:rsidRPr="000D4E64">
        <w:rPr>
          <w:rFonts w:asciiTheme="minorHAnsi" w:hAnsiTheme="minorHAnsi" w:cs="Courier New"/>
          <w:b/>
          <w:sz w:val="24"/>
          <w:szCs w:val="24"/>
        </w:rPr>
        <w:t>(Marquinhos do Leite)</w:t>
      </w:r>
    </w:p>
    <w:p w:rsidR="00C0054D" w:rsidRPr="000D4E64" w:rsidRDefault="00554DFC" w:rsidP="000D4E64">
      <w:pPr>
        <w:jc w:val="center"/>
        <w:rPr>
          <w:rFonts w:asciiTheme="minorHAnsi" w:hAnsiTheme="minorHAnsi" w:cs="Courier New"/>
          <w:sz w:val="24"/>
          <w:szCs w:val="24"/>
        </w:rPr>
      </w:pPr>
      <w:r w:rsidRPr="000D4E64">
        <w:rPr>
          <w:rFonts w:asciiTheme="minorHAnsi" w:hAnsiTheme="minorHAnsi" w:cs="Courier New"/>
          <w:sz w:val="24"/>
          <w:szCs w:val="24"/>
        </w:rPr>
        <w:t>Vereador</w:t>
      </w:r>
    </w:p>
    <w:p w:rsidR="00855DB0" w:rsidRPr="000D4E64" w:rsidRDefault="00855DB0" w:rsidP="000D4E64">
      <w:pPr>
        <w:spacing w:line="276" w:lineRule="auto"/>
        <w:jc w:val="both"/>
        <w:rPr>
          <w:rFonts w:ascii="Calibri" w:hAnsi="Calibri" w:cs="Arial Unicode MS"/>
          <w:sz w:val="24"/>
          <w:szCs w:val="24"/>
        </w:rPr>
      </w:pPr>
    </w:p>
    <w:p w:rsidR="00CA46F6" w:rsidRPr="000D4E64" w:rsidRDefault="00554DFC" w:rsidP="000D4E64">
      <w:pPr>
        <w:spacing w:line="276" w:lineRule="auto"/>
        <w:jc w:val="center"/>
        <w:rPr>
          <w:rFonts w:ascii="Calibri" w:hAnsi="Calibri" w:cs="Arial Unicode MS"/>
          <w:b/>
          <w:sz w:val="24"/>
          <w:szCs w:val="24"/>
        </w:rPr>
      </w:pPr>
      <w:r w:rsidRPr="000D4E64">
        <w:rPr>
          <w:rFonts w:ascii="Calibri" w:hAnsi="Calibri" w:cs="Arial Unicode MS"/>
          <w:b/>
          <w:sz w:val="24"/>
          <w:szCs w:val="24"/>
        </w:rPr>
        <w:t>JUSTIFICATIVA</w:t>
      </w:r>
    </w:p>
    <w:p w:rsidR="00E849B3" w:rsidRPr="00EE06CE" w:rsidRDefault="00E849B3" w:rsidP="00E849B3">
      <w:pPr>
        <w:rPr>
          <w:rFonts w:ascii="Calibri" w:hAnsi="Calibri"/>
          <w:vanish/>
          <w:sz w:val="24"/>
          <w:szCs w:val="24"/>
        </w:rPr>
      </w:pPr>
    </w:p>
    <w:p w:rsidR="00E849B3" w:rsidRDefault="00E849B3" w:rsidP="00E849B3">
      <w:pPr>
        <w:spacing w:after="160" w:line="259" w:lineRule="auto"/>
        <w:rPr>
          <w:rFonts w:ascii="Calibri" w:eastAsia="Calibri" w:hAnsi="Calibri"/>
          <w:sz w:val="22"/>
          <w:szCs w:val="22"/>
          <w:lang w:eastAsia="en-US"/>
        </w:rPr>
      </w:pPr>
    </w:p>
    <w:p w:rsidR="000D4E64" w:rsidRPr="000D4E64" w:rsidRDefault="000D4E64" w:rsidP="000D4E64">
      <w:pPr>
        <w:spacing w:line="276" w:lineRule="auto"/>
        <w:ind w:firstLine="1418"/>
        <w:jc w:val="both"/>
        <w:rPr>
          <w:rFonts w:ascii="Calibri" w:hAnsi="Calibri" w:cs="Times"/>
          <w:color w:val="000000"/>
          <w:sz w:val="24"/>
          <w:szCs w:val="24"/>
        </w:rPr>
      </w:pPr>
      <w:r w:rsidRPr="000D4E64">
        <w:rPr>
          <w:rFonts w:ascii="Calibri" w:hAnsi="Calibri" w:cs="Times"/>
          <w:color w:val="000000"/>
          <w:sz w:val="24"/>
          <w:szCs w:val="24"/>
        </w:rPr>
        <w:t xml:space="preserve">A água é um bem valioso para a sobrevivência do homem e de sua portabilidade depende esta mesma sobrevivência sem o risco de doenças que podem surgir. Portabilidade entende-se por água potável, que por sua vez pode ser entendida como uma água com qualidade adequada ao consumo humano. É de responsabilidade do Sistema de Abastecimento Público de Água o conjunto de atividades, instalações e equipamentos destinados a fornecer água potável a uma determinada comunidade. Cidades podem ser abastecidas através de empresas Municipais, Estaduais ou contratadas pelos órgãos públicos para exercerem esta função (World Health </w:t>
      </w:r>
      <w:proofErr w:type="spellStart"/>
      <w:r w:rsidRPr="000D4E64">
        <w:rPr>
          <w:rFonts w:ascii="Calibri" w:hAnsi="Calibri" w:cs="Times"/>
          <w:color w:val="000000"/>
          <w:sz w:val="24"/>
          <w:szCs w:val="24"/>
        </w:rPr>
        <w:t>Organization</w:t>
      </w:r>
      <w:proofErr w:type="spellEnd"/>
      <w:r w:rsidRPr="000D4E64">
        <w:rPr>
          <w:rFonts w:ascii="Calibri" w:hAnsi="Calibri" w:cs="Times"/>
          <w:color w:val="000000"/>
          <w:sz w:val="24"/>
          <w:szCs w:val="24"/>
        </w:rPr>
        <w:t xml:space="preserve">, 2004). Para que a água </w:t>
      </w:r>
      <w:r w:rsidRPr="000D4E64">
        <w:rPr>
          <w:rFonts w:ascii="Calibri" w:hAnsi="Calibri" w:cs="Times"/>
          <w:color w:val="000000"/>
          <w:sz w:val="24"/>
          <w:szCs w:val="24"/>
        </w:rPr>
        <w:lastRenderedPageBreak/>
        <w:t>seja considerada potável, ela deve atender a uma série de características, tanto físicas, químicas e bacteriológicas.</w:t>
      </w:r>
    </w:p>
    <w:p w:rsidR="000D4E64" w:rsidRPr="000D4E64" w:rsidRDefault="000D4E64" w:rsidP="000D4E64">
      <w:pPr>
        <w:spacing w:line="276" w:lineRule="auto"/>
        <w:ind w:firstLine="1418"/>
        <w:jc w:val="both"/>
        <w:rPr>
          <w:rFonts w:ascii="Calibri" w:hAnsi="Calibri" w:cs="Times"/>
          <w:color w:val="000000"/>
          <w:sz w:val="24"/>
          <w:szCs w:val="24"/>
        </w:rPr>
      </w:pPr>
      <w:r w:rsidRPr="000D4E64">
        <w:rPr>
          <w:rFonts w:ascii="Calibri" w:hAnsi="Calibri" w:cs="Times"/>
          <w:color w:val="000000"/>
          <w:sz w:val="24"/>
          <w:szCs w:val="24"/>
        </w:rPr>
        <w:t xml:space="preserve"> De acordo com a portaria 518 do Ministério da Saúde, de 2004, os exames bacteriológicos determinam que haja a ausência de coliformes </w:t>
      </w:r>
      <w:proofErr w:type="spellStart"/>
      <w:r w:rsidRPr="000D4E64">
        <w:rPr>
          <w:rFonts w:ascii="Calibri" w:hAnsi="Calibri" w:cs="Times"/>
          <w:color w:val="000000"/>
          <w:sz w:val="24"/>
          <w:szCs w:val="24"/>
        </w:rPr>
        <w:t>termotolerantes</w:t>
      </w:r>
      <w:proofErr w:type="spellEnd"/>
      <w:r w:rsidRPr="000D4E64">
        <w:rPr>
          <w:rFonts w:ascii="Calibri" w:hAnsi="Calibri" w:cs="Times"/>
          <w:color w:val="000000"/>
          <w:sz w:val="24"/>
          <w:szCs w:val="24"/>
        </w:rPr>
        <w:t xml:space="preserve"> (E. coli) em 100 </w:t>
      </w:r>
      <w:proofErr w:type="spellStart"/>
      <w:r w:rsidRPr="000D4E64">
        <w:rPr>
          <w:rFonts w:ascii="Calibri" w:hAnsi="Calibri" w:cs="Times"/>
          <w:color w:val="000000"/>
          <w:sz w:val="24"/>
          <w:szCs w:val="24"/>
        </w:rPr>
        <w:t>mL</w:t>
      </w:r>
      <w:proofErr w:type="spellEnd"/>
      <w:r w:rsidRPr="000D4E64">
        <w:rPr>
          <w:rFonts w:ascii="Calibri" w:hAnsi="Calibri" w:cs="Times"/>
          <w:color w:val="000000"/>
          <w:sz w:val="24"/>
          <w:szCs w:val="24"/>
        </w:rPr>
        <w:t xml:space="preserve"> de amostra, independentemente se é tratada ou não e a ausência total de bactérias do grupo coliformes totais em uma amostra analisada de 100 </w:t>
      </w:r>
      <w:proofErr w:type="spellStart"/>
      <w:r w:rsidRPr="000D4E64">
        <w:rPr>
          <w:rFonts w:ascii="Calibri" w:hAnsi="Calibri" w:cs="Times"/>
          <w:color w:val="000000"/>
          <w:sz w:val="24"/>
          <w:szCs w:val="24"/>
        </w:rPr>
        <w:t>mL</w:t>
      </w:r>
      <w:proofErr w:type="spellEnd"/>
      <w:r w:rsidRPr="000D4E64">
        <w:rPr>
          <w:rFonts w:ascii="Calibri" w:hAnsi="Calibri" w:cs="Times"/>
          <w:color w:val="000000"/>
          <w:sz w:val="24"/>
          <w:szCs w:val="24"/>
        </w:rPr>
        <w:t xml:space="preserve"> nas amostras procedentes de rede de distribuição.</w:t>
      </w:r>
    </w:p>
    <w:p w:rsidR="000D4E64" w:rsidRPr="00EE06CE" w:rsidRDefault="000D4E64" w:rsidP="000D4E64">
      <w:pPr>
        <w:spacing w:after="160" w:line="276" w:lineRule="auto"/>
        <w:jc w:val="both"/>
        <w:rPr>
          <w:rFonts w:ascii="Calibri" w:eastAsia="Calibri" w:hAnsi="Calibri"/>
          <w:sz w:val="22"/>
          <w:szCs w:val="22"/>
          <w:lang w:eastAsia="en-US"/>
        </w:rPr>
      </w:pPr>
      <w:r w:rsidRPr="000D4E64">
        <w:rPr>
          <w:rFonts w:ascii="Calibri" w:hAnsi="Calibri" w:cs="Times"/>
          <w:color w:val="000000"/>
          <w:sz w:val="24"/>
          <w:szCs w:val="24"/>
        </w:rPr>
        <w:t xml:space="preserve"> Os grupos coliformes totais constituem a família </w:t>
      </w:r>
      <w:proofErr w:type="spellStart"/>
      <w:r w:rsidRPr="000D4E64">
        <w:rPr>
          <w:rFonts w:ascii="Calibri" w:hAnsi="Calibri" w:cs="Times"/>
          <w:color w:val="000000"/>
          <w:sz w:val="24"/>
          <w:szCs w:val="24"/>
        </w:rPr>
        <w:t>Enterobacteriaceae</w:t>
      </w:r>
      <w:proofErr w:type="spellEnd"/>
      <w:r w:rsidRPr="000D4E64">
        <w:rPr>
          <w:rFonts w:ascii="Calibri" w:hAnsi="Calibri" w:cs="Times"/>
          <w:color w:val="000000"/>
          <w:sz w:val="24"/>
          <w:szCs w:val="24"/>
        </w:rPr>
        <w:t xml:space="preserve">, que se caracteriza por possuir como representantes, bactérias em forma de bastonete, Gram negativas, facultativas, que vivem no trato intestinal do homem e animais, sendo que certas espécies podem ser encontradas também vivendo </w:t>
      </w:r>
      <w:proofErr w:type="spellStart"/>
      <w:r w:rsidRPr="000D4E64">
        <w:rPr>
          <w:rFonts w:ascii="Calibri" w:hAnsi="Calibri" w:cs="Times"/>
          <w:color w:val="000000"/>
          <w:sz w:val="24"/>
          <w:szCs w:val="24"/>
        </w:rPr>
        <w:t>saprofiticamente</w:t>
      </w:r>
      <w:proofErr w:type="spellEnd"/>
      <w:r w:rsidRPr="000D4E64">
        <w:rPr>
          <w:rFonts w:ascii="Calibri" w:hAnsi="Calibri" w:cs="Times"/>
          <w:color w:val="000000"/>
          <w:sz w:val="24"/>
          <w:szCs w:val="24"/>
        </w:rPr>
        <w:t xml:space="preserve"> em plantas, ou mesmo sendo patógenos de vegetais (TALARO &amp; TALARO, 2002). Já </w:t>
      </w:r>
      <w:proofErr w:type="gramStart"/>
      <w:r w:rsidRPr="000D4E64">
        <w:rPr>
          <w:rFonts w:ascii="Calibri" w:hAnsi="Calibri" w:cs="Times"/>
          <w:color w:val="000000"/>
          <w:sz w:val="24"/>
          <w:szCs w:val="24"/>
        </w:rPr>
        <w:t>os coliformes termo</w:t>
      </w:r>
      <w:proofErr w:type="gramEnd"/>
      <w:r w:rsidRPr="000D4E64">
        <w:rPr>
          <w:rFonts w:ascii="Calibri" w:hAnsi="Calibri" w:cs="Times"/>
          <w:color w:val="000000"/>
          <w:sz w:val="24"/>
          <w:szCs w:val="24"/>
        </w:rPr>
        <w:t xml:space="preserve"> tolerantes são bactérias pertencentes ao grupo dos coliformes totais, só que apresentam algumas características distintas, como a temperatura de incubação e estarem sempre associadas a fezes de animais de sangue quente (ADAMS &amp; MOSS, 2000a). Ambos os grupos são considerados indicadores, apesar de alguns deles serem potencialmente patógenos humanos também. Estes organismos indicadores mostram que a sua presença na água sugerem indícios fortes que esta água esteve em contato com fezes de homem ou animais recentemente, sendo então potencialmente um veículo para disseminação de doenças, principalmente associadas ao trato intestinal como gastroenterites, </w:t>
      </w:r>
      <w:proofErr w:type="spellStart"/>
      <w:r w:rsidRPr="000D4E64">
        <w:rPr>
          <w:rFonts w:ascii="Calibri" w:hAnsi="Calibri" w:cs="Times"/>
          <w:color w:val="000000"/>
          <w:sz w:val="24"/>
          <w:szCs w:val="24"/>
        </w:rPr>
        <w:t>diarréias</w:t>
      </w:r>
      <w:proofErr w:type="spellEnd"/>
      <w:r w:rsidRPr="000D4E64">
        <w:rPr>
          <w:rFonts w:ascii="Calibri" w:hAnsi="Calibri" w:cs="Times"/>
          <w:color w:val="000000"/>
          <w:sz w:val="24"/>
          <w:szCs w:val="24"/>
        </w:rPr>
        <w:t xml:space="preserve">, </w:t>
      </w:r>
      <w:proofErr w:type="spellStart"/>
      <w:r w:rsidRPr="000D4E64">
        <w:rPr>
          <w:rFonts w:ascii="Calibri" w:hAnsi="Calibri" w:cs="Times"/>
          <w:color w:val="000000"/>
          <w:sz w:val="24"/>
          <w:szCs w:val="24"/>
        </w:rPr>
        <w:t>salmoneloses</w:t>
      </w:r>
      <w:proofErr w:type="spellEnd"/>
      <w:r w:rsidRPr="000D4E64">
        <w:rPr>
          <w:rFonts w:ascii="Calibri" w:hAnsi="Calibri" w:cs="Times"/>
          <w:color w:val="000000"/>
          <w:sz w:val="24"/>
          <w:szCs w:val="24"/>
        </w:rPr>
        <w:t xml:space="preserve">, </w:t>
      </w:r>
      <w:proofErr w:type="spellStart"/>
      <w:r w:rsidRPr="000D4E64">
        <w:rPr>
          <w:rFonts w:ascii="Calibri" w:hAnsi="Calibri" w:cs="Times"/>
          <w:color w:val="000000"/>
          <w:sz w:val="24"/>
          <w:szCs w:val="24"/>
        </w:rPr>
        <w:t>shigueloses</w:t>
      </w:r>
      <w:proofErr w:type="spellEnd"/>
      <w:r w:rsidRPr="000D4E64">
        <w:rPr>
          <w:rFonts w:ascii="Calibri" w:hAnsi="Calibri" w:cs="Times"/>
          <w:color w:val="000000"/>
          <w:sz w:val="24"/>
          <w:szCs w:val="24"/>
        </w:rPr>
        <w:t xml:space="preserve"> (ADAMS &amp; MOSS, 2000b; SHI, 1999), sistema nervoso (meningite), e outros processos patogênicos como a hepatite e a gengivite provocada pela escovação de dentes com água contaminada junto com sangramento de gengiva (SHI, 1999)</w:t>
      </w:r>
      <w:r>
        <w:rPr>
          <w:rFonts w:ascii="Calibri" w:hAnsi="Calibri" w:cs="Times"/>
          <w:color w:val="000000"/>
          <w:sz w:val="24"/>
          <w:szCs w:val="24"/>
        </w:rPr>
        <w:t>.</w:t>
      </w:r>
    </w:p>
    <w:p w:rsidR="00E849B3" w:rsidRPr="000A206C" w:rsidRDefault="00E849B3" w:rsidP="00C60389">
      <w:pPr>
        <w:jc w:val="center"/>
        <w:rPr>
          <w:rFonts w:ascii="Calibri" w:hAnsi="Calibri" w:cs="Arial Unicode MS"/>
          <w:b/>
          <w:sz w:val="24"/>
          <w:szCs w:val="24"/>
          <w:u w:val="single"/>
        </w:rPr>
      </w:pPr>
    </w:p>
    <w:sectPr w:rsidR="00E849B3" w:rsidRPr="000A206C" w:rsidSect="001709C3">
      <w:headerReference w:type="default" r:id="rId7"/>
      <w:footerReference w:type="default" r:id="rId8"/>
      <w:pgSz w:w="11907" w:h="16840" w:code="9"/>
      <w:pgMar w:top="1440" w:right="1185"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9A" w:rsidRDefault="00F7279A">
      <w:r>
        <w:separator/>
      </w:r>
    </w:p>
  </w:endnote>
  <w:endnote w:type="continuationSeparator" w:id="0">
    <w:p w:rsidR="00F7279A" w:rsidRDefault="00F7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64" w:rsidRDefault="000D4E64" w:rsidP="000D4E64">
    <w:pPr>
      <w:pStyle w:val="Rodap"/>
      <w:jc w:val="right"/>
      <w:rPr>
        <w:rFonts w:asciiTheme="minorHAnsi" w:hAnsiTheme="minorHAnsi" w:cstheme="minorHAnsi"/>
        <w:sz w:val="18"/>
        <w:szCs w:val="18"/>
      </w:rPr>
    </w:pPr>
  </w:p>
  <w:p w:rsidR="000D4E64" w:rsidRPr="000D4E64" w:rsidRDefault="000D4E64" w:rsidP="000D4E64">
    <w:pPr>
      <w:pStyle w:val="Rodap"/>
      <w:jc w:val="right"/>
      <w:rPr>
        <w:rFonts w:asciiTheme="minorHAnsi" w:hAnsiTheme="minorHAnsi" w:cstheme="minorHAnsi"/>
        <w:sz w:val="18"/>
        <w:szCs w:val="18"/>
      </w:rPr>
    </w:pPr>
    <w:r w:rsidRPr="000D4E64">
      <w:rPr>
        <w:rFonts w:asciiTheme="minorHAnsi" w:hAnsiTheme="minorHAnsi" w:cstheme="minorHAnsi"/>
        <w:sz w:val="18"/>
        <w:szCs w:val="18"/>
      </w:rPr>
      <w:t>I</w:t>
    </w:r>
    <w:r>
      <w:rPr>
        <w:rFonts w:asciiTheme="minorHAnsi" w:hAnsiTheme="minorHAnsi" w:cstheme="minorHAnsi"/>
        <w:sz w:val="18"/>
        <w:szCs w:val="18"/>
      </w:rPr>
      <w:t>ndicação nº 061</w:t>
    </w:r>
    <w:r w:rsidRPr="000D4E64">
      <w:rPr>
        <w:rFonts w:asciiTheme="minorHAnsi" w:hAnsiTheme="minorHAnsi" w:cstheme="minorHAnsi"/>
        <w:sz w:val="18"/>
        <w:szCs w:val="18"/>
      </w:rPr>
      <w:t xml:space="preserve">/2022 da 3ª S. O. </w:t>
    </w:r>
  </w:p>
  <w:p w:rsidR="000D4E64" w:rsidRPr="000D4E64" w:rsidRDefault="000D4E64" w:rsidP="000D4E64">
    <w:pPr>
      <w:pStyle w:val="Rodap"/>
      <w:jc w:val="right"/>
      <w:rPr>
        <w:rFonts w:asciiTheme="minorHAnsi" w:hAnsiTheme="minorHAnsi" w:cstheme="minorHAnsi"/>
        <w:sz w:val="18"/>
        <w:szCs w:val="18"/>
      </w:rPr>
    </w:pPr>
    <w:r w:rsidRPr="000D4E64">
      <w:rPr>
        <w:rFonts w:asciiTheme="minorHAnsi" w:hAnsiTheme="minorHAnsi" w:cstheme="minorHAnsi"/>
        <w:sz w:val="18"/>
        <w:szCs w:val="18"/>
      </w:rPr>
      <w:t xml:space="preserve">Página </w:t>
    </w:r>
    <w:r w:rsidRPr="000D4E64">
      <w:rPr>
        <w:rFonts w:asciiTheme="minorHAnsi" w:hAnsiTheme="minorHAnsi" w:cstheme="minorHAnsi"/>
        <w:b/>
        <w:bCs/>
        <w:sz w:val="18"/>
        <w:szCs w:val="18"/>
      </w:rPr>
      <w:fldChar w:fldCharType="begin"/>
    </w:r>
    <w:r w:rsidRPr="000D4E64">
      <w:rPr>
        <w:rFonts w:asciiTheme="minorHAnsi" w:hAnsiTheme="minorHAnsi" w:cstheme="minorHAnsi"/>
        <w:b/>
        <w:bCs/>
        <w:sz w:val="18"/>
        <w:szCs w:val="18"/>
      </w:rPr>
      <w:instrText>PAGE</w:instrText>
    </w:r>
    <w:r w:rsidRPr="000D4E64">
      <w:rPr>
        <w:rFonts w:asciiTheme="minorHAnsi" w:hAnsiTheme="minorHAnsi" w:cstheme="minorHAnsi"/>
        <w:b/>
        <w:bCs/>
        <w:sz w:val="18"/>
        <w:szCs w:val="18"/>
      </w:rPr>
      <w:fldChar w:fldCharType="separate"/>
    </w:r>
    <w:r w:rsidR="001709C3">
      <w:rPr>
        <w:rFonts w:asciiTheme="minorHAnsi" w:hAnsiTheme="minorHAnsi" w:cstheme="minorHAnsi"/>
        <w:b/>
        <w:bCs/>
        <w:noProof/>
        <w:sz w:val="18"/>
        <w:szCs w:val="18"/>
      </w:rPr>
      <w:t>1</w:t>
    </w:r>
    <w:r w:rsidRPr="000D4E64">
      <w:rPr>
        <w:rFonts w:asciiTheme="minorHAnsi" w:hAnsiTheme="minorHAnsi" w:cstheme="minorHAnsi"/>
        <w:b/>
        <w:bCs/>
        <w:sz w:val="18"/>
        <w:szCs w:val="18"/>
      </w:rPr>
      <w:fldChar w:fldCharType="end"/>
    </w:r>
    <w:r w:rsidRPr="000D4E64">
      <w:rPr>
        <w:rFonts w:asciiTheme="minorHAnsi" w:hAnsiTheme="minorHAnsi" w:cstheme="minorHAnsi"/>
        <w:sz w:val="18"/>
        <w:szCs w:val="18"/>
      </w:rPr>
      <w:t xml:space="preserve"> de </w:t>
    </w:r>
    <w:r w:rsidRPr="000D4E64">
      <w:rPr>
        <w:rFonts w:asciiTheme="minorHAnsi" w:hAnsiTheme="minorHAnsi" w:cstheme="minorHAnsi"/>
        <w:b/>
        <w:bCs/>
        <w:sz w:val="18"/>
        <w:szCs w:val="18"/>
      </w:rPr>
      <w:fldChar w:fldCharType="begin"/>
    </w:r>
    <w:r w:rsidRPr="000D4E64">
      <w:rPr>
        <w:rFonts w:asciiTheme="minorHAnsi" w:hAnsiTheme="minorHAnsi" w:cstheme="minorHAnsi"/>
        <w:b/>
        <w:bCs/>
        <w:sz w:val="18"/>
        <w:szCs w:val="18"/>
      </w:rPr>
      <w:instrText>NUMPAGES</w:instrText>
    </w:r>
    <w:r w:rsidRPr="000D4E64">
      <w:rPr>
        <w:rFonts w:asciiTheme="minorHAnsi" w:hAnsiTheme="minorHAnsi" w:cstheme="minorHAnsi"/>
        <w:b/>
        <w:bCs/>
        <w:sz w:val="18"/>
        <w:szCs w:val="18"/>
      </w:rPr>
      <w:fldChar w:fldCharType="separate"/>
    </w:r>
    <w:r w:rsidR="001709C3">
      <w:rPr>
        <w:rFonts w:asciiTheme="minorHAnsi" w:hAnsiTheme="minorHAnsi" w:cstheme="minorHAnsi"/>
        <w:b/>
        <w:bCs/>
        <w:noProof/>
        <w:sz w:val="18"/>
        <w:szCs w:val="18"/>
      </w:rPr>
      <w:t>2</w:t>
    </w:r>
    <w:r w:rsidRPr="000D4E64">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9A" w:rsidRDefault="00F7279A">
      <w:r>
        <w:separator/>
      </w:r>
    </w:p>
  </w:footnote>
  <w:footnote w:type="continuationSeparator" w:id="0">
    <w:p w:rsidR="00F7279A" w:rsidRDefault="00F72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2" w:rsidRDefault="00554DFC" w:rsidP="009537C2">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8240" behindDoc="1" locked="0" layoutInCell="1" allowOverlap="1" wp14:anchorId="4B4E1FB7" wp14:editId="0F239683">
          <wp:simplePos x="0" y="0"/>
          <wp:positionH relativeFrom="margin">
            <wp:posOffset>208915</wp:posOffset>
          </wp:positionH>
          <wp:positionV relativeFrom="margin">
            <wp:posOffset>-991235</wp:posOffset>
          </wp:positionV>
          <wp:extent cx="609600" cy="647700"/>
          <wp:effectExtent l="0" t="0" r="0" b="0"/>
          <wp:wrapNone/>
          <wp:docPr id="3"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91951"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sidRPr="00B4339E">
      <w:rPr>
        <w:rFonts w:ascii="Calibri" w:hAnsi="Calibri"/>
        <w:b/>
        <w:sz w:val="40"/>
        <w:szCs w:val="40"/>
      </w:rPr>
      <w:t>CÂMARA  MUNICIPAL  DE  LOUVEIRA</w:t>
    </w:r>
  </w:p>
  <w:p w:rsidR="009537C2" w:rsidRPr="00F0176A" w:rsidRDefault="00554DFC" w:rsidP="009537C2">
    <w:pPr>
      <w:pStyle w:val="Cabealho"/>
      <w:tabs>
        <w:tab w:val="clear" w:pos="4320"/>
        <w:tab w:val="clear" w:pos="8640"/>
      </w:tabs>
      <w:jc w:val="center"/>
      <w:rPr>
        <w:rFonts w:ascii="Calibri" w:hAnsi="Calibri"/>
        <w:b/>
        <w:color w:val="000000"/>
        <w:sz w:val="14"/>
        <w:szCs w:val="14"/>
      </w:rPr>
    </w:pP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cs="Arial"/>
        <w:color w:val="000000"/>
        <w:sz w:val="14"/>
        <w:szCs w:val="14"/>
      </w:rPr>
      <w:t>-Fone: (19) 3878-9420</w:t>
    </w:r>
  </w:p>
  <w:p w:rsidR="009537C2" w:rsidRPr="00802ADA" w:rsidRDefault="009537C2" w:rsidP="009537C2">
    <w:pPr>
      <w:rPr>
        <w:rFonts w:ascii="Calibri" w:hAnsi="Calibri"/>
        <w:b/>
        <w:sz w:val="16"/>
        <w:szCs w:val="16"/>
      </w:rPr>
    </w:pPr>
  </w:p>
  <w:p w:rsidR="00B13ECE" w:rsidRPr="009537C2" w:rsidRDefault="00B13ECE" w:rsidP="009537C2">
    <w:pPr>
      <w:rPr>
        <w:rFonts w:ascii="Calibri" w:hAnsi="Calibr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6F2AE2"/>
    <w:rsid w:val="0003327E"/>
    <w:rsid w:val="00041BBF"/>
    <w:rsid w:val="00041C40"/>
    <w:rsid w:val="00072987"/>
    <w:rsid w:val="00093273"/>
    <w:rsid w:val="000A206C"/>
    <w:rsid w:val="000C22EE"/>
    <w:rsid w:val="000D4E64"/>
    <w:rsid w:val="000D7037"/>
    <w:rsid w:val="000E4303"/>
    <w:rsid w:val="00113B68"/>
    <w:rsid w:val="00127227"/>
    <w:rsid w:val="00166671"/>
    <w:rsid w:val="001709C3"/>
    <w:rsid w:val="001712A8"/>
    <w:rsid w:val="001842F0"/>
    <w:rsid w:val="00187E3E"/>
    <w:rsid w:val="00193E9C"/>
    <w:rsid w:val="001C08C2"/>
    <w:rsid w:val="001C4A16"/>
    <w:rsid w:val="001D524A"/>
    <w:rsid w:val="001D613D"/>
    <w:rsid w:val="001E3B40"/>
    <w:rsid w:val="001E61AC"/>
    <w:rsid w:val="001E6FF4"/>
    <w:rsid w:val="002007FA"/>
    <w:rsid w:val="0025525F"/>
    <w:rsid w:val="002559F7"/>
    <w:rsid w:val="002767F3"/>
    <w:rsid w:val="00277E1F"/>
    <w:rsid w:val="00293FCE"/>
    <w:rsid w:val="002B0BDF"/>
    <w:rsid w:val="002C6143"/>
    <w:rsid w:val="002C78F2"/>
    <w:rsid w:val="002D699E"/>
    <w:rsid w:val="002E5983"/>
    <w:rsid w:val="002F20AA"/>
    <w:rsid w:val="00302FBA"/>
    <w:rsid w:val="0036007C"/>
    <w:rsid w:val="00363AB3"/>
    <w:rsid w:val="00395A4C"/>
    <w:rsid w:val="003B5468"/>
    <w:rsid w:val="003D58ED"/>
    <w:rsid w:val="003E17F9"/>
    <w:rsid w:val="004068DA"/>
    <w:rsid w:val="00423146"/>
    <w:rsid w:val="004314B6"/>
    <w:rsid w:val="00441394"/>
    <w:rsid w:val="00464051"/>
    <w:rsid w:val="00474118"/>
    <w:rsid w:val="0049790D"/>
    <w:rsid w:val="004C551A"/>
    <w:rsid w:val="004D728F"/>
    <w:rsid w:val="004E1815"/>
    <w:rsid w:val="004E7535"/>
    <w:rsid w:val="00500EA2"/>
    <w:rsid w:val="005056C2"/>
    <w:rsid w:val="00513DF8"/>
    <w:rsid w:val="00516D18"/>
    <w:rsid w:val="00525BCA"/>
    <w:rsid w:val="0054469F"/>
    <w:rsid w:val="00545EA1"/>
    <w:rsid w:val="00554869"/>
    <w:rsid w:val="00554DFC"/>
    <w:rsid w:val="00562EDF"/>
    <w:rsid w:val="00596489"/>
    <w:rsid w:val="005A6CA9"/>
    <w:rsid w:val="005B191B"/>
    <w:rsid w:val="005B4C49"/>
    <w:rsid w:val="005E0A73"/>
    <w:rsid w:val="005F3C10"/>
    <w:rsid w:val="005F3FC8"/>
    <w:rsid w:val="00602DEA"/>
    <w:rsid w:val="0063317B"/>
    <w:rsid w:val="00633E5D"/>
    <w:rsid w:val="00635211"/>
    <w:rsid w:val="006352FC"/>
    <w:rsid w:val="0065464F"/>
    <w:rsid w:val="00672107"/>
    <w:rsid w:val="00672814"/>
    <w:rsid w:val="006A0ADA"/>
    <w:rsid w:val="006A3AD2"/>
    <w:rsid w:val="006A52F6"/>
    <w:rsid w:val="006D3675"/>
    <w:rsid w:val="006D62BC"/>
    <w:rsid w:val="006F2AE2"/>
    <w:rsid w:val="006F3F06"/>
    <w:rsid w:val="006F573C"/>
    <w:rsid w:val="006F75DD"/>
    <w:rsid w:val="00710837"/>
    <w:rsid w:val="00732E49"/>
    <w:rsid w:val="00771B58"/>
    <w:rsid w:val="0079015E"/>
    <w:rsid w:val="00793659"/>
    <w:rsid w:val="00796DE5"/>
    <w:rsid w:val="007E1F08"/>
    <w:rsid w:val="007E29D3"/>
    <w:rsid w:val="007F4CD2"/>
    <w:rsid w:val="00802ADA"/>
    <w:rsid w:val="00813E1C"/>
    <w:rsid w:val="00844F87"/>
    <w:rsid w:val="008456CA"/>
    <w:rsid w:val="00847E68"/>
    <w:rsid w:val="00854066"/>
    <w:rsid w:val="00855DB0"/>
    <w:rsid w:val="00874F1E"/>
    <w:rsid w:val="00874FE7"/>
    <w:rsid w:val="00886C13"/>
    <w:rsid w:val="008A3AAD"/>
    <w:rsid w:val="008B30DD"/>
    <w:rsid w:val="008B7B51"/>
    <w:rsid w:val="008D5396"/>
    <w:rsid w:val="008F52A3"/>
    <w:rsid w:val="00902538"/>
    <w:rsid w:val="009059C2"/>
    <w:rsid w:val="00924A82"/>
    <w:rsid w:val="00933313"/>
    <w:rsid w:val="0094701E"/>
    <w:rsid w:val="009479F4"/>
    <w:rsid w:val="009537C2"/>
    <w:rsid w:val="00976E95"/>
    <w:rsid w:val="009808C2"/>
    <w:rsid w:val="00984852"/>
    <w:rsid w:val="00993106"/>
    <w:rsid w:val="0099448D"/>
    <w:rsid w:val="009C1D14"/>
    <w:rsid w:val="009E6E69"/>
    <w:rsid w:val="009F3019"/>
    <w:rsid w:val="009F4A5B"/>
    <w:rsid w:val="00A07ADD"/>
    <w:rsid w:val="00A73E73"/>
    <w:rsid w:val="00A9682F"/>
    <w:rsid w:val="00AC0C46"/>
    <w:rsid w:val="00AC3C20"/>
    <w:rsid w:val="00AD6589"/>
    <w:rsid w:val="00AE1EFB"/>
    <w:rsid w:val="00AE279C"/>
    <w:rsid w:val="00AF063B"/>
    <w:rsid w:val="00B04F90"/>
    <w:rsid w:val="00B13ECE"/>
    <w:rsid w:val="00B215ED"/>
    <w:rsid w:val="00B22A39"/>
    <w:rsid w:val="00B4339E"/>
    <w:rsid w:val="00B46D34"/>
    <w:rsid w:val="00B67FFD"/>
    <w:rsid w:val="00B873F1"/>
    <w:rsid w:val="00B94825"/>
    <w:rsid w:val="00BF687D"/>
    <w:rsid w:val="00C0054D"/>
    <w:rsid w:val="00C014F3"/>
    <w:rsid w:val="00C2118A"/>
    <w:rsid w:val="00C309EA"/>
    <w:rsid w:val="00C327B2"/>
    <w:rsid w:val="00C60389"/>
    <w:rsid w:val="00C77E25"/>
    <w:rsid w:val="00CA46F6"/>
    <w:rsid w:val="00CB074F"/>
    <w:rsid w:val="00CE6BCE"/>
    <w:rsid w:val="00CF385C"/>
    <w:rsid w:val="00D06016"/>
    <w:rsid w:val="00D32727"/>
    <w:rsid w:val="00D466C8"/>
    <w:rsid w:val="00D62FDC"/>
    <w:rsid w:val="00D66140"/>
    <w:rsid w:val="00D74095"/>
    <w:rsid w:val="00D84D4C"/>
    <w:rsid w:val="00D906DB"/>
    <w:rsid w:val="00D959FF"/>
    <w:rsid w:val="00DB6BD9"/>
    <w:rsid w:val="00DC6878"/>
    <w:rsid w:val="00DD6F3B"/>
    <w:rsid w:val="00DE39BB"/>
    <w:rsid w:val="00E15499"/>
    <w:rsid w:val="00E34D02"/>
    <w:rsid w:val="00E37DD4"/>
    <w:rsid w:val="00E564F0"/>
    <w:rsid w:val="00E83810"/>
    <w:rsid w:val="00E83DB5"/>
    <w:rsid w:val="00E849B3"/>
    <w:rsid w:val="00E86250"/>
    <w:rsid w:val="00E94B0C"/>
    <w:rsid w:val="00EA384C"/>
    <w:rsid w:val="00ED7BA9"/>
    <w:rsid w:val="00EE06CE"/>
    <w:rsid w:val="00F0176A"/>
    <w:rsid w:val="00F02DC7"/>
    <w:rsid w:val="00F1009E"/>
    <w:rsid w:val="00F201E8"/>
    <w:rsid w:val="00F41CFD"/>
    <w:rsid w:val="00F56363"/>
    <w:rsid w:val="00F56531"/>
    <w:rsid w:val="00F5734B"/>
    <w:rsid w:val="00F7279A"/>
    <w:rsid w:val="00F72D6D"/>
    <w:rsid w:val="00F73C2B"/>
    <w:rsid w:val="00F74DCF"/>
    <w:rsid w:val="00F76529"/>
    <w:rsid w:val="00FB1B32"/>
    <w:rsid w:val="00FB28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96"/>
  </w:style>
  <w:style w:type="paragraph" w:styleId="Ttulo1">
    <w:name w:val="heading 1"/>
    <w:basedOn w:val="Normal"/>
    <w:next w:val="Normal"/>
    <w:qFormat/>
    <w:rsid w:val="008D5396"/>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D5396"/>
    <w:pPr>
      <w:tabs>
        <w:tab w:val="center" w:pos="4320"/>
        <w:tab w:val="right" w:pos="8640"/>
      </w:tabs>
    </w:pPr>
  </w:style>
  <w:style w:type="paragraph" w:styleId="Rodap">
    <w:name w:val="footer"/>
    <w:basedOn w:val="Normal"/>
    <w:link w:val="RodapChar"/>
    <w:uiPriority w:val="99"/>
    <w:rsid w:val="008D5396"/>
    <w:pPr>
      <w:tabs>
        <w:tab w:val="center" w:pos="4320"/>
        <w:tab w:val="right" w:pos="8640"/>
      </w:tabs>
    </w:pPr>
  </w:style>
  <w:style w:type="paragraph" w:styleId="Corpodetexto">
    <w:name w:val="Body Text"/>
    <w:basedOn w:val="Normal"/>
    <w:rsid w:val="008D5396"/>
    <w:pPr>
      <w:jc w:val="both"/>
    </w:pPr>
    <w:rPr>
      <w:sz w:val="28"/>
    </w:rPr>
  </w:style>
  <w:style w:type="character" w:styleId="Hyperlink">
    <w:name w:val="Hyperlink"/>
    <w:basedOn w:val="Fontepargpadro"/>
    <w:rsid w:val="00796DE5"/>
    <w:rPr>
      <w:color w:val="0000FF"/>
      <w:u w:val="single"/>
    </w:rPr>
  </w:style>
  <w:style w:type="character" w:customStyle="1" w:styleId="CabealhoChar">
    <w:name w:val="Cabeçalho Char"/>
    <w:basedOn w:val="Fontepargpadro"/>
    <w:link w:val="Cabealho"/>
    <w:uiPriority w:val="99"/>
    <w:rsid w:val="009537C2"/>
  </w:style>
  <w:style w:type="paragraph" w:styleId="Textodebalo">
    <w:name w:val="Balloon Text"/>
    <w:basedOn w:val="Normal"/>
    <w:link w:val="TextodebaloChar"/>
    <w:rsid w:val="006D3675"/>
    <w:rPr>
      <w:rFonts w:ascii="Tahoma" w:hAnsi="Tahoma" w:cs="Tahoma"/>
      <w:sz w:val="16"/>
      <w:szCs w:val="16"/>
    </w:rPr>
  </w:style>
  <w:style w:type="character" w:customStyle="1" w:styleId="TextodebaloChar">
    <w:name w:val="Texto de balão Char"/>
    <w:basedOn w:val="Fontepargpadro"/>
    <w:link w:val="Textodebalo"/>
    <w:rsid w:val="006D3675"/>
    <w:rPr>
      <w:rFonts w:ascii="Tahoma" w:hAnsi="Tahoma" w:cs="Tahoma"/>
      <w:sz w:val="16"/>
      <w:szCs w:val="16"/>
    </w:rPr>
  </w:style>
  <w:style w:type="paragraph" w:styleId="NormalWeb">
    <w:name w:val="Normal (Web)"/>
    <w:basedOn w:val="Normal"/>
    <w:uiPriority w:val="99"/>
    <w:unhideWhenUsed/>
    <w:rsid w:val="00D32727"/>
    <w:pPr>
      <w:spacing w:before="100" w:beforeAutospacing="1" w:after="100" w:afterAutospacing="1"/>
    </w:pPr>
    <w:rPr>
      <w:sz w:val="24"/>
      <w:szCs w:val="24"/>
    </w:rPr>
  </w:style>
  <w:style w:type="paragraph" w:styleId="Recuodecorpodetexto">
    <w:name w:val="Body Text Indent"/>
    <w:basedOn w:val="Normal"/>
    <w:link w:val="RecuodecorpodetextoChar"/>
    <w:rsid w:val="006F573C"/>
    <w:pPr>
      <w:spacing w:after="120"/>
      <w:ind w:left="283"/>
    </w:pPr>
  </w:style>
  <w:style w:type="character" w:customStyle="1" w:styleId="RecuodecorpodetextoChar">
    <w:name w:val="Recuo de corpo de texto Char"/>
    <w:basedOn w:val="Fontepargpadro"/>
    <w:link w:val="Recuodecorpodetexto"/>
    <w:rsid w:val="006F573C"/>
  </w:style>
  <w:style w:type="character" w:customStyle="1" w:styleId="RodapChar">
    <w:name w:val="Rodapé Char"/>
    <w:basedOn w:val="Fontepargpadro"/>
    <w:link w:val="Rodap"/>
    <w:uiPriority w:val="99"/>
    <w:rsid w:val="000D4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457</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24</cp:revision>
  <cp:lastPrinted>2022-03-03T11:56:00Z</cp:lastPrinted>
  <dcterms:created xsi:type="dcterms:W3CDTF">2019-02-07T18:26:00Z</dcterms:created>
  <dcterms:modified xsi:type="dcterms:W3CDTF">2022-03-03T11:56:00Z</dcterms:modified>
</cp:coreProperties>
</file>