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9B" w:rsidRDefault="003C709B" w:rsidP="003C709B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  <w:u w:val="single"/>
        </w:rPr>
      </w:pPr>
    </w:p>
    <w:p w:rsidR="002C619A" w:rsidRPr="003C709B" w:rsidRDefault="005A217C" w:rsidP="003C709B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>
        <w:rPr>
          <w:rFonts w:ascii="Calibri" w:hAnsi="Calibri" w:cs="Courier New"/>
          <w:b/>
          <w:szCs w:val="28"/>
        </w:rPr>
        <w:t>INDICAÇÃO N</w:t>
      </w:r>
      <w:r w:rsidRPr="003C709B">
        <w:rPr>
          <w:rFonts w:ascii="Calibri" w:hAnsi="Calibri" w:cs="Courier New"/>
          <w:b/>
          <w:szCs w:val="28"/>
        </w:rPr>
        <w:t xml:space="preserve">º </w:t>
      </w:r>
      <w:r w:rsidR="0000624E">
        <w:rPr>
          <w:rFonts w:ascii="Calibri" w:hAnsi="Calibri" w:cs="Courier New"/>
          <w:b/>
          <w:szCs w:val="28"/>
        </w:rPr>
        <w:t>625</w:t>
      </w:r>
      <w:r w:rsidR="00026A96">
        <w:rPr>
          <w:rFonts w:ascii="Calibri" w:hAnsi="Calibri" w:cs="Courier New"/>
          <w:b/>
          <w:szCs w:val="28"/>
        </w:rPr>
        <w:t>/2021</w:t>
      </w:r>
    </w:p>
    <w:p w:rsidR="003279F9" w:rsidRDefault="003279F9" w:rsidP="003C709B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  <w:u w:val="single"/>
        </w:rPr>
      </w:pPr>
    </w:p>
    <w:p w:rsidR="0000624E" w:rsidRPr="005310C6" w:rsidRDefault="0000624E" w:rsidP="003C709B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  <w:u w:val="single"/>
        </w:rPr>
      </w:pPr>
    </w:p>
    <w:p w:rsidR="002C619A" w:rsidRPr="005310C6" w:rsidRDefault="002C619A" w:rsidP="003C709B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EC32F7" w:rsidRDefault="005A217C" w:rsidP="003C709B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B72BAF">
        <w:rPr>
          <w:rFonts w:ascii="Calibri" w:hAnsi="Calibri" w:cs="Arial"/>
          <w:b/>
          <w:sz w:val="24"/>
          <w:szCs w:val="24"/>
        </w:rPr>
        <w:t>ENCAMINHO</w:t>
      </w:r>
      <w:r w:rsidRPr="00014CE5">
        <w:rPr>
          <w:rFonts w:ascii="Calibri" w:hAnsi="Calibri" w:cs="Arial"/>
          <w:sz w:val="24"/>
          <w:szCs w:val="24"/>
        </w:rPr>
        <w:t xml:space="preserve"> minuta de pr</w:t>
      </w:r>
      <w:r w:rsidR="00B51BD5">
        <w:rPr>
          <w:rFonts w:ascii="Calibri" w:hAnsi="Calibri" w:cs="Arial"/>
          <w:sz w:val="24"/>
          <w:szCs w:val="24"/>
        </w:rPr>
        <w:t>ojeto de l</w:t>
      </w:r>
      <w:r w:rsidR="00B72BAF">
        <w:rPr>
          <w:rFonts w:ascii="Calibri" w:hAnsi="Calibri" w:cs="Arial"/>
          <w:sz w:val="24"/>
          <w:szCs w:val="24"/>
        </w:rPr>
        <w:t xml:space="preserve">ei que Dispõe sobre a </w:t>
      </w:r>
      <w:proofErr w:type="gramStart"/>
      <w:r w:rsidR="00B72BAF">
        <w:rPr>
          <w:rFonts w:ascii="Calibri" w:hAnsi="Calibri" w:cs="Arial"/>
          <w:sz w:val="24"/>
          <w:szCs w:val="24"/>
        </w:rPr>
        <w:t>implementação</w:t>
      </w:r>
      <w:proofErr w:type="gramEnd"/>
      <w:r w:rsidR="00B72BAF">
        <w:rPr>
          <w:rFonts w:ascii="Calibri" w:hAnsi="Calibri" w:cs="Arial"/>
          <w:sz w:val="24"/>
          <w:szCs w:val="24"/>
        </w:rPr>
        <w:t xml:space="preserve"> de Áreas de Lazer para Animais de Estimação no Perímetro Urbano de Louveira, </w:t>
      </w:r>
      <w:r>
        <w:rPr>
          <w:rFonts w:ascii="Calibri" w:hAnsi="Calibri" w:cs="Arial"/>
          <w:sz w:val="24"/>
          <w:szCs w:val="24"/>
        </w:rPr>
        <w:t>solicitando que o Executivo envie projeto de lei de igual teor, uma vez que se trata de matéria de iniciativa privativa do Executivo.</w:t>
      </w:r>
    </w:p>
    <w:p w:rsidR="00941C1F" w:rsidRDefault="00941C1F" w:rsidP="00B51BD5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left="2693" w:hanging="2693"/>
        <w:jc w:val="both"/>
        <w:rPr>
          <w:rFonts w:ascii="Calibri" w:hAnsi="Calibri" w:cs="Courier New"/>
          <w:bCs/>
          <w:sz w:val="24"/>
          <w:szCs w:val="24"/>
        </w:rPr>
      </w:pPr>
    </w:p>
    <w:p w:rsidR="0000624E" w:rsidRDefault="0000624E" w:rsidP="00B51BD5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left="2693" w:hanging="2693"/>
        <w:jc w:val="both"/>
        <w:rPr>
          <w:rFonts w:ascii="Calibri" w:hAnsi="Calibri" w:cs="Courier New"/>
          <w:bCs/>
          <w:sz w:val="24"/>
          <w:szCs w:val="24"/>
        </w:rPr>
      </w:pPr>
    </w:p>
    <w:p w:rsidR="00B51BD5" w:rsidRDefault="00B51BD5" w:rsidP="003C709B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5A217C" w:rsidP="003C709B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Plenário Vereador José </w:t>
      </w:r>
      <w:proofErr w:type="spellStart"/>
      <w:r w:rsidRPr="005310C6">
        <w:rPr>
          <w:rFonts w:ascii="Calibri" w:hAnsi="Calibri" w:cs="Courier New"/>
          <w:sz w:val="24"/>
          <w:szCs w:val="24"/>
        </w:rPr>
        <w:t>Chiquetto</w:t>
      </w:r>
      <w:proofErr w:type="spellEnd"/>
      <w:r w:rsidRPr="005310C6">
        <w:rPr>
          <w:rFonts w:ascii="Calibri" w:hAnsi="Calibri" w:cs="Courier New"/>
          <w:sz w:val="24"/>
          <w:szCs w:val="24"/>
        </w:rPr>
        <w:t>,</w:t>
      </w:r>
    </w:p>
    <w:p w:rsidR="002C619A" w:rsidRPr="005310C6" w:rsidRDefault="005A217C" w:rsidP="003C709B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3D1325">
        <w:rPr>
          <w:rFonts w:ascii="Calibri" w:hAnsi="Calibri" w:cs="Courier New"/>
          <w:sz w:val="24"/>
          <w:szCs w:val="24"/>
        </w:rPr>
        <w:t>14</w:t>
      </w:r>
      <w:r w:rsidR="00387C8A">
        <w:rPr>
          <w:rFonts w:ascii="Calibri" w:hAnsi="Calibri" w:cs="Courier New"/>
          <w:sz w:val="24"/>
          <w:szCs w:val="24"/>
        </w:rPr>
        <w:t xml:space="preserve"> </w:t>
      </w:r>
      <w:r w:rsidR="00B72BAF">
        <w:rPr>
          <w:rFonts w:ascii="Calibri" w:hAnsi="Calibri" w:cs="Courier New"/>
          <w:sz w:val="24"/>
          <w:szCs w:val="24"/>
        </w:rPr>
        <w:t xml:space="preserve">de </w:t>
      </w:r>
      <w:r w:rsidR="003D1325">
        <w:rPr>
          <w:rFonts w:ascii="Calibri" w:hAnsi="Calibri" w:cs="Courier New"/>
          <w:sz w:val="24"/>
          <w:szCs w:val="24"/>
        </w:rPr>
        <w:t>setembro</w:t>
      </w:r>
      <w:r w:rsidR="00026A96">
        <w:rPr>
          <w:rFonts w:ascii="Calibri" w:hAnsi="Calibri" w:cs="Courier New"/>
          <w:sz w:val="24"/>
          <w:szCs w:val="24"/>
        </w:rPr>
        <w:t xml:space="preserve"> </w:t>
      </w:r>
      <w:r w:rsidR="00D17638">
        <w:rPr>
          <w:rFonts w:ascii="Calibri" w:hAnsi="Calibri" w:cs="Courier New"/>
          <w:sz w:val="24"/>
          <w:szCs w:val="24"/>
        </w:rPr>
        <w:t xml:space="preserve">de </w:t>
      </w:r>
      <w:r w:rsidR="00026A96">
        <w:rPr>
          <w:rFonts w:ascii="Calibri" w:hAnsi="Calibri" w:cs="Courier New"/>
          <w:sz w:val="24"/>
          <w:szCs w:val="24"/>
        </w:rPr>
        <w:t>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3C709B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5A217C" w:rsidP="003C709B">
      <w:pPr>
        <w:spacing w:line="276" w:lineRule="auto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37516E" w:rsidRDefault="0037516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37516E" w:rsidRDefault="0037516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00624E" w:rsidRDefault="0000624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  <w:bookmarkStart w:id="0" w:name="_GoBack"/>
      <w:bookmarkEnd w:id="0"/>
    </w:p>
    <w:p w:rsidR="0000624E" w:rsidRDefault="0000624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00624E" w:rsidRDefault="0000624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00624E" w:rsidRDefault="0000624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00624E" w:rsidRDefault="0000624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00624E" w:rsidRDefault="0000624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00624E" w:rsidRDefault="0000624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00624E" w:rsidRDefault="0000624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AA06C4" w:rsidRDefault="005A217C" w:rsidP="00AA06C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PRISCILLA CINTHIA FINAMORE DEGASPARI</w:t>
      </w:r>
    </w:p>
    <w:p w:rsidR="00AA06C4" w:rsidRDefault="005A217C" w:rsidP="00AA06C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(Priscilla Finamore)</w:t>
      </w:r>
    </w:p>
    <w:p w:rsidR="00AA06C4" w:rsidRDefault="005A217C" w:rsidP="00AA06C4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Vereadora</w:t>
      </w:r>
    </w:p>
    <w:p w:rsidR="005310C6" w:rsidRPr="005310C6" w:rsidRDefault="005A217C" w:rsidP="0000624E">
      <w:pPr>
        <w:pStyle w:val="Ttulo1"/>
        <w:spacing w:line="276" w:lineRule="auto"/>
        <w:rPr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2C619A" w:rsidRPr="003C709B" w:rsidRDefault="0000624E" w:rsidP="0000624E">
      <w:pPr>
        <w:pStyle w:val="Ttulo1"/>
        <w:tabs>
          <w:tab w:val="center" w:pos="4394"/>
        </w:tabs>
        <w:spacing w:line="276" w:lineRule="auto"/>
        <w:rPr>
          <w:rFonts w:ascii="Calibri" w:hAnsi="Calibri" w:cs="Courier New"/>
          <w:sz w:val="24"/>
          <w:szCs w:val="24"/>
          <w:u w:val="none"/>
        </w:rPr>
      </w:pPr>
      <w:r>
        <w:rPr>
          <w:rFonts w:ascii="Calibri" w:hAnsi="Calibri" w:cs="Courier New"/>
          <w:bCs/>
          <w:sz w:val="24"/>
          <w:szCs w:val="24"/>
          <w:u w:val="none"/>
        </w:rPr>
        <w:tab/>
      </w:r>
      <w:r w:rsidR="005A217C" w:rsidRPr="003C709B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D4270D" w:rsidRDefault="00D4270D" w:rsidP="003C709B">
      <w:pPr>
        <w:spacing w:line="276" w:lineRule="auto"/>
        <w:ind w:firstLine="1701"/>
        <w:jc w:val="center"/>
        <w:rPr>
          <w:rFonts w:ascii="Calibri" w:eastAsia="Calibri" w:hAnsi="Calibri" w:cs="Arial"/>
          <w:bCs/>
          <w:sz w:val="24"/>
          <w:szCs w:val="24"/>
          <w:lang w:eastAsia="en-US"/>
        </w:rPr>
      </w:pPr>
    </w:p>
    <w:p w:rsidR="00B72BAF" w:rsidRPr="00AF4C5D" w:rsidRDefault="005A217C" w:rsidP="0000624E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Calibri" w:hAnsi="Calibri"/>
        </w:rPr>
      </w:pPr>
      <w:r w:rsidRPr="00ED2AA1">
        <w:rPr>
          <w:rFonts w:ascii="Calibri" w:eastAsia="Calibri" w:hAnsi="Calibri"/>
          <w:b/>
          <w:lang w:eastAsia="en-US"/>
        </w:rPr>
        <w:t xml:space="preserve"> </w:t>
      </w:r>
      <w:r w:rsidRPr="00AF4C5D">
        <w:rPr>
          <w:rFonts w:ascii="Calibri" w:hAnsi="Calibri"/>
        </w:rPr>
        <w:t>Apresentamos o presente projeto de Lei, com a finalidade de instituir áreas de lazer para animais de est</w:t>
      </w:r>
      <w:r>
        <w:rPr>
          <w:rFonts w:ascii="Calibri" w:hAnsi="Calibri"/>
        </w:rPr>
        <w:t>imação no Município de Louveira</w:t>
      </w:r>
      <w:r w:rsidRPr="00AF4C5D">
        <w:rPr>
          <w:rFonts w:ascii="Calibri" w:hAnsi="Calibri"/>
        </w:rPr>
        <w:t>, assegurando assim através de normas legais, a criação de uma nova política de lazer nas ruas da cidade especificamente voltada aos munícipes e seus animais de estimação.</w:t>
      </w:r>
    </w:p>
    <w:p w:rsidR="00B72BAF" w:rsidRPr="00AF4C5D" w:rsidRDefault="005A217C" w:rsidP="0000624E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Calibri" w:hAnsi="Calibri"/>
        </w:rPr>
      </w:pPr>
      <w:r w:rsidRPr="00AF4C5D">
        <w:rPr>
          <w:rFonts w:ascii="Calibri" w:hAnsi="Calibri"/>
        </w:rPr>
        <w:t xml:space="preserve">Através de um levantamento realizado pela Faculdade de Medicina Veterinária da Universidade de São Paulo (USP), em 2016, apontou que no Brasil, 44,3% dos domicílios possuem ao menos um cão, e 17,7% ao menos um gato, e nosso projeto </w:t>
      </w:r>
      <w:r w:rsidRPr="00AF4C5D">
        <w:rPr>
          <w:rFonts w:ascii="Calibri" w:hAnsi="Calibri"/>
        </w:rPr>
        <w:lastRenderedPageBreak/>
        <w:t>cria uma previsão para utilização em relação a áreas de lazer direcionadas especificamente a recreação de animais domésticos além de ampliar um exemplar programa de lazer, estendendo-o aos munícipes com animais de estimação.</w:t>
      </w:r>
    </w:p>
    <w:p w:rsidR="00B72BAF" w:rsidRPr="00AF4C5D" w:rsidRDefault="005A217C" w:rsidP="0000624E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Calibri" w:hAnsi="Calibri"/>
        </w:rPr>
      </w:pPr>
      <w:r w:rsidRPr="00AF4C5D">
        <w:rPr>
          <w:rFonts w:ascii="Calibri" w:hAnsi="Calibri"/>
        </w:rPr>
        <w:t xml:space="preserve">A aprovação deste projeto significa um passo adiante em favor do bem estar animal. Os novos espaços de lazer que serão criados através </w:t>
      </w:r>
      <w:proofErr w:type="gramStart"/>
      <w:r w:rsidRPr="00AF4C5D">
        <w:rPr>
          <w:rFonts w:ascii="Calibri" w:hAnsi="Calibri"/>
        </w:rPr>
        <w:t>da presente</w:t>
      </w:r>
      <w:proofErr w:type="gramEnd"/>
      <w:r w:rsidRPr="00AF4C5D">
        <w:rPr>
          <w:rFonts w:ascii="Calibri" w:hAnsi="Calibri"/>
        </w:rPr>
        <w:t xml:space="preserve"> propositura, não servirão apenas aos munícipes que possuem animais, mas si</w:t>
      </w:r>
      <w:r>
        <w:rPr>
          <w:rFonts w:ascii="Calibri" w:hAnsi="Calibri"/>
        </w:rPr>
        <w:t xml:space="preserve">m a todos os cidadãos </w:t>
      </w:r>
      <w:proofErr w:type="spellStart"/>
      <w:r>
        <w:rPr>
          <w:rFonts w:ascii="Calibri" w:hAnsi="Calibri"/>
        </w:rPr>
        <w:t>Louveirenses</w:t>
      </w:r>
      <w:proofErr w:type="spellEnd"/>
      <w:r w:rsidRPr="00AF4C5D">
        <w:rPr>
          <w:rFonts w:ascii="Calibri" w:hAnsi="Calibri"/>
        </w:rPr>
        <w:t xml:space="preserve">, uma vez que existirão mais espaços livres para recreação em logradouros públicos dentro do Município.  </w:t>
      </w:r>
    </w:p>
    <w:p w:rsidR="003C709B" w:rsidRDefault="005A217C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ED2AA1"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</w:t>
      </w:r>
    </w:p>
    <w:p w:rsidR="003C709B" w:rsidRDefault="003C709B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00624E" w:rsidRDefault="0000624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6A52F6" w:rsidRDefault="005A217C" w:rsidP="003C709B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</w:t>
      </w:r>
      <w:r w:rsidR="00622AE9">
        <w:rPr>
          <w:rFonts w:ascii="Calibri" w:hAnsi="Calibri"/>
          <w:b/>
          <w:sz w:val="24"/>
          <w:szCs w:val="24"/>
        </w:rPr>
        <w:t xml:space="preserve">ROJETO DE LEI </w:t>
      </w:r>
      <w:r w:rsidR="003C709B">
        <w:rPr>
          <w:rFonts w:ascii="Calibri" w:hAnsi="Calibri"/>
          <w:b/>
          <w:sz w:val="24"/>
          <w:szCs w:val="24"/>
        </w:rPr>
        <w:t>Nº</w:t>
      </w:r>
    </w:p>
    <w:p w:rsidR="00941C1F" w:rsidRDefault="00941C1F" w:rsidP="003C709B">
      <w:pPr>
        <w:spacing w:line="276" w:lineRule="auto"/>
        <w:ind w:firstLine="1418"/>
        <w:jc w:val="center"/>
        <w:rPr>
          <w:rFonts w:ascii="Calibri" w:hAnsi="Calibri"/>
          <w:sz w:val="24"/>
          <w:szCs w:val="24"/>
        </w:rPr>
      </w:pPr>
    </w:p>
    <w:p w:rsidR="0000624E" w:rsidRDefault="0000624E" w:rsidP="003C709B">
      <w:pPr>
        <w:spacing w:line="276" w:lineRule="auto"/>
        <w:ind w:firstLine="1418"/>
        <w:jc w:val="center"/>
        <w:rPr>
          <w:rFonts w:ascii="Calibri" w:hAnsi="Calibri"/>
          <w:sz w:val="24"/>
          <w:szCs w:val="24"/>
        </w:rPr>
      </w:pPr>
    </w:p>
    <w:p w:rsidR="00B72BAF" w:rsidRPr="00D45D84" w:rsidRDefault="005A217C" w:rsidP="00B72BAF">
      <w:pPr>
        <w:pStyle w:val="Standard"/>
        <w:ind w:left="4422"/>
        <w:jc w:val="both"/>
        <w:rPr>
          <w:rFonts w:ascii="Calibri" w:hAnsi="Calibri"/>
          <w:b/>
          <w:sz w:val="24"/>
          <w:szCs w:val="24"/>
        </w:rPr>
      </w:pPr>
      <w:r w:rsidRPr="00D45D84">
        <w:rPr>
          <w:rFonts w:ascii="Calibri" w:hAnsi="Calibri"/>
          <w:b/>
          <w:sz w:val="24"/>
          <w:szCs w:val="24"/>
        </w:rPr>
        <w:t>Ementa:</w:t>
      </w:r>
      <w:r w:rsidRPr="00D45D84">
        <w:rPr>
          <w:rFonts w:ascii="Calibri" w:hAnsi="Calibri"/>
          <w:b/>
          <w:i/>
          <w:sz w:val="24"/>
          <w:szCs w:val="24"/>
        </w:rPr>
        <w:t xml:space="preserve"> </w:t>
      </w:r>
      <w:r w:rsidRPr="00D45D84">
        <w:rPr>
          <w:rFonts w:ascii="Calibri" w:hAnsi="Calibri"/>
          <w:b/>
          <w:sz w:val="24"/>
          <w:szCs w:val="24"/>
        </w:rPr>
        <w:t xml:space="preserve">Dispõe sobre a </w:t>
      </w:r>
      <w:proofErr w:type="gramStart"/>
      <w:r w:rsidRPr="00D45D84">
        <w:rPr>
          <w:rFonts w:ascii="Calibri" w:hAnsi="Calibri"/>
          <w:b/>
          <w:sz w:val="24"/>
          <w:szCs w:val="24"/>
        </w:rPr>
        <w:t>implementação</w:t>
      </w:r>
      <w:proofErr w:type="gramEnd"/>
      <w:r w:rsidRPr="00D45D84">
        <w:rPr>
          <w:rFonts w:ascii="Calibri" w:hAnsi="Calibri"/>
          <w:b/>
          <w:sz w:val="24"/>
          <w:szCs w:val="24"/>
        </w:rPr>
        <w:t xml:space="preserve"> de áreas de Lazer para Animais de Estimação no Perímetro Urbano de Louveira e dá outras providências.</w:t>
      </w:r>
    </w:p>
    <w:p w:rsidR="00B72BAF" w:rsidRPr="00D45D84" w:rsidRDefault="00B72BAF" w:rsidP="00B72BAF">
      <w:pPr>
        <w:pStyle w:val="Standard"/>
        <w:ind w:left="4422"/>
        <w:jc w:val="both"/>
        <w:rPr>
          <w:rFonts w:ascii="Calibri" w:hAnsi="Calibri"/>
          <w:b/>
          <w:sz w:val="24"/>
          <w:szCs w:val="24"/>
        </w:rPr>
      </w:pPr>
    </w:p>
    <w:p w:rsidR="00B72BAF" w:rsidRDefault="00B72BAF" w:rsidP="00B72BAF">
      <w:pPr>
        <w:pStyle w:val="Standard"/>
        <w:ind w:left="4422"/>
        <w:jc w:val="both"/>
        <w:rPr>
          <w:rFonts w:ascii="Calibri" w:hAnsi="Calibri"/>
          <w:sz w:val="24"/>
          <w:szCs w:val="24"/>
        </w:rPr>
      </w:pPr>
    </w:p>
    <w:p w:rsidR="0000624E" w:rsidRPr="00AF4C5D" w:rsidRDefault="0000624E" w:rsidP="00B72BAF">
      <w:pPr>
        <w:pStyle w:val="Standard"/>
        <w:ind w:left="4422"/>
        <w:jc w:val="both"/>
        <w:rPr>
          <w:rFonts w:ascii="Calibri" w:hAnsi="Calibri"/>
          <w:sz w:val="24"/>
          <w:szCs w:val="24"/>
        </w:rPr>
      </w:pPr>
    </w:p>
    <w:p w:rsidR="00B72BAF" w:rsidRPr="00AF4C5D" w:rsidRDefault="005A217C" w:rsidP="00B72BAF">
      <w:pPr>
        <w:widowControl w:val="0"/>
        <w:jc w:val="both"/>
        <w:textAlignment w:val="baseline"/>
        <w:rPr>
          <w:rFonts w:ascii="Calibri" w:hAnsi="Calibri"/>
          <w:sz w:val="24"/>
          <w:szCs w:val="24"/>
        </w:rPr>
      </w:pPr>
      <w:r w:rsidRPr="00AF4C5D">
        <w:rPr>
          <w:rFonts w:ascii="Calibri" w:hAnsi="Calibri"/>
          <w:b/>
          <w:bCs/>
          <w:sz w:val="24"/>
          <w:szCs w:val="24"/>
        </w:rPr>
        <w:t xml:space="preserve">Art. 1.º </w:t>
      </w:r>
      <w:r w:rsidRPr="00AF4C5D">
        <w:rPr>
          <w:rFonts w:ascii="Calibri" w:hAnsi="Calibri"/>
          <w:sz w:val="24"/>
          <w:szCs w:val="24"/>
        </w:rPr>
        <w:t xml:space="preserve">Poderão ser implantadas, </w:t>
      </w:r>
      <w:r>
        <w:rPr>
          <w:rFonts w:ascii="Calibri" w:hAnsi="Calibri"/>
          <w:sz w:val="24"/>
          <w:szCs w:val="24"/>
        </w:rPr>
        <w:t>no perímetro urbano de Louveira</w:t>
      </w:r>
      <w:r w:rsidRPr="00AF4C5D">
        <w:rPr>
          <w:rFonts w:ascii="Calibri" w:hAnsi="Calibri"/>
          <w:sz w:val="24"/>
          <w:szCs w:val="24"/>
        </w:rPr>
        <w:t>, áreas de lazer para animais de estimação em vias públicas cujo trânsito de veículos seja de pequena intensidade, não oferecendo, por conseguinte, qualquer possibilidade de risco à integridade física dos munícipes e dos animais que nelas transitem ou se disponham a praticar atividades recreativas e físico-esportivas.</w:t>
      </w:r>
    </w:p>
    <w:p w:rsidR="00B72BAF" w:rsidRPr="00AF4C5D" w:rsidRDefault="00B72BAF" w:rsidP="00B72BAF">
      <w:pPr>
        <w:widowControl w:val="0"/>
        <w:ind w:firstLine="3118"/>
        <w:jc w:val="both"/>
        <w:textAlignment w:val="baseline"/>
        <w:rPr>
          <w:rFonts w:ascii="Calibri" w:hAnsi="Calibri"/>
          <w:sz w:val="24"/>
          <w:szCs w:val="24"/>
        </w:rPr>
      </w:pPr>
    </w:p>
    <w:p w:rsidR="00B72BAF" w:rsidRPr="00AF4C5D" w:rsidRDefault="00B72BAF" w:rsidP="00B72BAF">
      <w:pPr>
        <w:widowControl w:val="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</w:p>
    <w:p w:rsidR="00B72BAF" w:rsidRPr="00AF4C5D" w:rsidRDefault="005A217C" w:rsidP="00B72BAF">
      <w:pPr>
        <w:widowControl w:val="0"/>
        <w:jc w:val="both"/>
        <w:textAlignment w:val="baseline"/>
        <w:rPr>
          <w:rFonts w:ascii="Calibri" w:hAnsi="Calibri"/>
          <w:sz w:val="24"/>
          <w:szCs w:val="24"/>
        </w:rPr>
      </w:pPr>
      <w:r w:rsidRPr="00AF4C5D">
        <w:rPr>
          <w:rFonts w:ascii="Calibri" w:hAnsi="Calibri"/>
          <w:b/>
          <w:bCs/>
          <w:sz w:val="24"/>
          <w:szCs w:val="24"/>
        </w:rPr>
        <w:t xml:space="preserve">Art. 2.º </w:t>
      </w:r>
      <w:r w:rsidRPr="00AF4C5D">
        <w:rPr>
          <w:rFonts w:ascii="Calibri" w:hAnsi="Calibri"/>
          <w:sz w:val="24"/>
          <w:szCs w:val="24"/>
        </w:rPr>
        <w:t>As atividades recreativas e físico-esportivas de que cuida a presente Lei só poderão ocorrer em determinado período do dia, ficando proibida a sua prática no leito carroçável de via pública fora desse período.</w:t>
      </w:r>
    </w:p>
    <w:p w:rsidR="00B72BAF" w:rsidRPr="00AF4C5D" w:rsidRDefault="00B72BAF" w:rsidP="00B72BAF">
      <w:pPr>
        <w:widowControl w:val="0"/>
        <w:ind w:firstLine="3118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</w:p>
    <w:p w:rsidR="00B72BAF" w:rsidRPr="00AF4C5D" w:rsidRDefault="005A217C" w:rsidP="00B72BAF">
      <w:pPr>
        <w:widowControl w:val="0"/>
        <w:jc w:val="both"/>
        <w:textAlignment w:val="baseline"/>
        <w:rPr>
          <w:rFonts w:ascii="Calibri" w:hAnsi="Calibri"/>
          <w:sz w:val="24"/>
          <w:szCs w:val="24"/>
        </w:rPr>
      </w:pPr>
      <w:r w:rsidRPr="00AF4C5D">
        <w:rPr>
          <w:rFonts w:ascii="Calibri" w:hAnsi="Calibri"/>
          <w:b/>
          <w:bCs/>
          <w:sz w:val="24"/>
          <w:szCs w:val="24"/>
        </w:rPr>
        <w:t xml:space="preserve">Art. 3.º </w:t>
      </w:r>
      <w:r w:rsidRPr="00AF4C5D">
        <w:rPr>
          <w:rFonts w:ascii="Calibri" w:hAnsi="Calibri"/>
          <w:sz w:val="24"/>
          <w:szCs w:val="24"/>
        </w:rPr>
        <w:t xml:space="preserve">A </w:t>
      </w:r>
      <w:proofErr w:type="gramStart"/>
      <w:r w:rsidRPr="00AF4C5D">
        <w:rPr>
          <w:rFonts w:ascii="Calibri" w:hAnsi="Calibri"/>
          <w:sz w:val="24"/>
          <w:szCs w:val="24"/>
        </w:rPr>
        <w:t>implementação</w:t>
      </w:r>
      <w:proofErr w:type="gramEnd"/>
      <w:r w:rsidRPr="00AF4C5D">
        <w:rPr>
          <w:rFonts w:ascii="Calibri" w:hAnsi="Calibri"/>
          <w:sz w:val="24"/>
          <w:szCs w:val="24"/>
        </w:rPr>
        <w:t xml:space="preserve"> de que trata o Art. 1.º só será realizada mediante requerimento dos respectivos moradores, podendo também ser implementada no entorno de praças e jardins.</w:t>
      </w:r>
    </w:p>
    <w:p w:rsidR="00B72BAF" w:rsidRPr="00AF4C5D" w:rsidRDefault="00B72BAF" w:rsidP="00B72BAF">
      <w:pPr>
        <w:widowControl w:val="0"/>
        <w:ind w:firstLine="3118"/>
        <w:jc w:val="both"/>
        <w:textAlignment w:val="baseline"/>
        <w:rPr>
          <w:rFonts w:ascii="Calibri" w:hAnsi="Calibri"/>
          <w:sz w:val="24"/>
          <w:szCs w:val="24"/>
        </w:rPr>
      </w:pPr>
    </w:p>
    <w:p w:rsidR="00B72BAF" w:rsidRPr="00AF4C5D" w:rsidRDefault="005A217C" w:rsidP="00B72BAF">
      <w:pPr>
        <w:widowControl w:val="0"/>
        <w:jc w:val="both"/>
        <w:textAlignment w:val="baseline"/>
        <w:rPr>
          <w:rFonts w:ascii="Calibri" w:hAnsi="Calibri"/>
          <w:sz w:val="24"/>
          <w:szCs w:val="24"/>
        </w:rPr>
      </w:pPr>
      <w:r w:rsidRPr="00AF4C5D">
        <w:rPr>
          <w:rFonts w:ascii="Calibri" w:hAnsi="Calibri"/>
          <w:b/>
          <w:bCs/>
          <w:sz w:val="24"/>
          <w:szCs w:val="24"/>
        </w:rPr>
        <w:t xml:space="preserve">Art. 4.º </w:t>
      </w:r>
      <w:r w:rsidRPr="00AF4C5D">
        <w:rPr>
          <w:rFonts w:ascii="Calibri" w:hAnsi="Calibri"/>
          <w:sz w:val="24"/>
          <w:szCs w:val="24"/>
        </w:rPr>
        <w:t xml:space="preserve">Não serão implantadas Áreas de Lazer para Animais de Estimação com distância inferior, entre si, de </w:t>
      </w:r>
      <w:proofErr w:type="gramStart"/>
      <w:r w:rsidRPr="00AF4C5D">
        <w:rPr>
          <w:rFonts w:ascii="Calibri" w:hAnsi="Calibri"/>
          <w:sz w:val="24"/>
          <w:szCs w:val="24"/>
        </w:rPr>
        <w:t>2km</w:t>
      </w:r>
      <w:proofErr w:type="gramEnd"/>
      <w:r w:rsidRPr="00AF4C5D">
        <w:rPr>
          <w:rFonts w:ascii="Calibri" w:hAnsi="Calibri"/>
          <w:sz w:val="24"/>
          <w:szCs w:val="24"/>
        </w:rPr>
        <w:t xml:space="preserve"> (dois quilômetros).</w:t>
      </w:r>
    </w:p>
    <w:p w:rsidR="00B72BAF" w:rsidRPr="00AF4C5D" w:rsidRDefault="00B72BAF" w:rsidP="00B72BAF">
      <w:pPr>
        <w:widowControl w:val="0"/>
        <w:ind w:firstLine="3118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</w:p>
    <w:p w:rsidR="00B72BAF" w:rsidRPr="00AF4C5D" w:rsidRDefault="005A217C" w:rsidP="00B72BAF">
      <w:pPr>
        <w:widowControl w:val="0"/>
        <w:jc w:val="both"/>
        <w:textAlignment w:val="baseline"/>
        <w:rPr>
          <w:rFonts w:ascii="Calibri" w:hAnsi="Calibri"/>
          <w:sz w:val="24"/>
          <w:szCs w:val="24"/>
        </w:rPr>
      </w:pPr>
      <w:r w:rsidRPr="00AF4C5D">
        <w:rPr>
          <w:rFonts w:ascii="Calibri" w:hAnsi="Calibri"/>
          <w:b/>
          <w:bCs/>
          <w:sz w:val="24"/>
          <w:szCs w:val="24"/>
        </w:rPr>
        <w:t xml:space="preserve">Art. 5.º </w:t>
      </w:r>
      <w:r w:rsidRPr="00AF4C5D">
        <w:rPr>
          <w:rFonts w:ascii="Calibri" w:hAnsi="Calibri"/>
          <w:sz w:val="24"/>
          <w:szCs w:val="24"/>
        </w:rPr>
        <w:t>As Áreas de Lazer para Animais de Estimação funcionarão aos domingos e feriados, no horário compreendido entre 10 (dez) e 16 (dezesseis) horas, sendo proibido nesse período o trânsito de veículos no local, exceto daqueles pertencentes aos moradores dos lotes vizinhos à área delimitada.</w:t>
      </w:r>
    </w:p>
    <w:p w:rsidR="00B72BAF" w:rsidRPr="00AF4C5D" w:rsidRDefault="00B72BAF" w:rsidP="00B72BAF">
      <w:pPr>
        <w:widowControl w:val="0"/>
        <w:ind w:firstLine="3118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</w:p>
    <w:p w:rsidR="00B72BAF" w:rsidRPr="00AF4C5D" w:rsidRDefault="005A217C" w:rsidP="00B72BAF">
      <w:pPr>
        <w:widowControl w:val="0"/>
        <w:jc w:val="both"/>
        <w:textAlignment w:val="baseline"/>
        <w:rPr>
          <w:rFonts w:ascii="Calibri" w:hAnsi="Calibri"/>
          <w:sz w:val="24"/>
          <w:szCs w:val="24"/>
        </w:rPr>
      </w:pPr>
      <w:r w:rsidRPr="00AF4C5D">
        <w:rPr>
          <w:rFonts w:ascii="Calibri" w:hAnsi="Calibri"/>
          <w:b/>
          <w:bCs/>
          <w:sz w:val="24"/>
          <w:szCs w:val="24"/>
        </w:rPr>
        <w:t xml:space="preserve">Art. 6.º </w:t>
      </w:r>
      <w:r w:rsidRPr="00AF4C5D">
        <w:rPr>
          <w:rFonts w:ascii="Calibri" w:hAnsi="Calibri"/>
          <w:sz w:val="24"/>
          <w:szCs w:val="24"/>
        </w:rPr>
        <w:t>O Poder Executivo deverá adotar as medidas cabíveis para a devida regulamentação desta Lei.</w:t>
      </w:r>
    </w:p>
    <w:p w:rsidR="00B72BAF" w:rsidRPr="00AF4C5D" w:rsidRDefault="00B72BAF" w:rsidP="00B72BAF">
      <w:pPr>
        <w:widowControl w:val="0"/>
        <w:ind w:firstLine="3118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</w:p>
    <w:p w:rsidR="00B72BAF" w:rsidRPr="00AF4C5D" w:rsidRDefault="005A217C" w:rsidP="00B72BAF">
      <w:pPr>
        <w:widowControl w:val="0"/>
        <w:jc w:val="both"/>
        <w:textAlignment w:val="baseline"/>
        <w:rPr>
          <w:rFonts w:ascii="Calibri" w:hAnsi="Calibri"/>
          <w:sz w:val="24"/>
          <w:szCs w:val="24"/>
        </w:rPr>
      </w:pPr>
      <w:r w:rsidRPr="00AF4C5D">
        <w:rPr>
          <w:rFonts w:ascii="Calibri" w:hAnsi="Calibri"/>
          <w:b/>
          <w:bCs/>
          <w:sz w:val="24"/>
          <w:szCs w:val="24"/>
        </w:rPr>
        <w:t xml:space="preserve">Art. 7.º </w:t>
      </w:r>
      <w:r w:rsidRPr="00AF4C5D">
        <w:rPr>
          <w:rFonts w:ascii="Calibri" w:hAnsi="Calibri"/>
          <w:sz w:val="24"/>
          <w:szCs w:val="24"/>
        </w:rPr>
        <w:t>As despesas decorrentes da execução desta Lei correrão por conta das dotações orçamentárias próprias, suplementadas se necessário.</w:t>
      </w:r>
    </w:p>
    <w:p w:rsidR="00B72BAF" w:rsidRPr="00AF4C5D" w:rsidRDefault="00B72BAF" w:rsidP="00B72BAF">
      <w:pPr>
        <w:widowControl w:val="0"/>
        <w:ind w:firstLine="3118"/>
        <w:jc w:val="both"/>
        <w:textAlignment w:val="baseline"/>
        <w:rPr>
          <w:rFonts w:ascii="Calibri" w:hAnsi="Calibri"/>
          <w:sz w:val="24"/>
          <w:szCs w:val="24"/>
        </w:rPr>
      </w:pPr>
    </w:p>
    <w:p w:rsidR="00B72BAF" w:rsidRPr="00AF4C5D" w:rsidRDefault="005A217C" w:rsidP="00B72BAF">
      <w:pPr>
        <w:widowControl w:val="0"/>
        <w:jc w:val="both"/>
        <w:textAlignment w:val="baseline"/>
        <w:rPr>
          <w:rFonts w:ascii="Calibri" w:hAnsi="Calibri"/>
          <w:sz w:val="24"/>
          <w:szCs w:val="24"/>
        </w:rPr>
      </w:pPr>
      <w:r w:rsidRPr="00AF4C5D">
        <w:rPr>
          <w:rFonts w:ascii="Calibri" w:hAnsi="Calibri"/>
          <w:b/>
          <w:bCs/>
          <w:sz w:val="24"/>
          <w:szCs w:val="24"/>
        </w:rPr>
        <w:t xml:space="preserve">Art. 8.º </w:t>
      </w:r>
      <w:r w:rsidRPr="00AF4C5D">
        <w:rPr>
          <w:rFonts w:ascii="Calibri" w:hAnsi="Calibri"/>
          <w:sz w:val="24"/>
          <w:szCs w:val="24"/>
        </w:rPr>
        <w:t>Esta Lei entra em vigor na data de sua publicação, revogadas as disposições em contrário.</w:t>
      </w:r>
    </w:p>
    <w:sectPr w:rsidR="00B72BAF" w:rsidRPr="00AF4C5D" w:rsidSect="0000624E">
      <w:headerReference w:type="default" r:id="rId8"/>
      <w:footerReference w:type="default" r:id="rId9"/>
      <w:pgSz w:w="12242" w:h="15842" w:code="1"/>
      <w:pgMar w:top="1630" w:right="1752" w:bottom="993" w:left="1701" w:header="680" w:footer="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9E" w:rsidRDefault="003B149E">
      <w:r>
        <w:separator/>
      </w:r>
    </w:p>
  </w:endnote>
  <w:endnote w:type="continuationSeparator" w:id="0">
    <w:p w:rsidR="003B149E" w:rsidRDefault="003B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4E" w:rsidRDefault="0000624E" w:rsidP="0000624E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625/2021 – 15ª S.O.</w:t>
    </w:r>
  </w:p>
  <w:p w:rsidR="0000624E" w:rsidRDefault="003B149E" w:rsidP="0000624E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0624E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0062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062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0062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63E6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0062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00624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0062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062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0062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63E6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0062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3C709B" w:rsidRDefault="003C709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9E" w:rsidRDefault="003B149E">
      <w:r>
        <w:separator/>
      </w:r>
    </w:p>
  </w:footnote>
  <w:footnote w:type="continuationSeparator" w:id="0">
    <w:p w:rsidR="003B149E" w:rsidRDefault="003B1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5A217C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BC9752" wp14:editId="7305DA36">
          <wp:simplePos x="0" y="0"/>
          <wp:positionH relativeFrom="margin">
            <wp:posOffset>-194310</wp:posOffset>
          </wp:positionH>
          <wp:positionV relativeFrom="margin">
            <wp:posOffset>-774700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76613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5C133B" w:rsidRPr="00F0176A" w:rsidRDefault="005A217C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3C709B" w:rsidRPr="003C709B">
      <w:rPr>
        <w:rFonts w:ascii="Calibri" w:hAnsi="Calibri" w:cs="Arial"/>
        <w:sz w:val="14"/>
        <w:szCs w:val="14"/>
      </w:rPr>
      <w:t>www.louveira.sp.leg.br</w:t>
    </w:r>
    <w:r w:rsidR="003C709B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3C709B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5A217C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755"/>
    <w:multiLevelType w:val="multilevel"/>
    <w:tmpl w:val="2AE863EC"/>
    <w:lvl w:ilvl="0">
      <w:start w:val="1"/>
      <w:numFmt w:val="upperRoman"/>
      <w:lvlText w:val="%1-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8216362"/>
    <w:multiLevelType w:val="hybridMultilevel"/>
    <w:tmpl w:val="55BA3C1C"/>
    <w:lvl w:ilvl="0" w:tplc="981271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3A2165E" w:tentative="1">
      <w:start w:val="1"/>
      <w:numFmt w:val="lowerLetter"/>
      <w:lvlText w:val="%2."/>
      <w:lvlJc w:val="left"/>
      <w:pPr>
        <w:ind w:left="1440" w:hanging="360"/>
      </w:pPr>
    </w:lvl>
    <w:lvl w:ilvl="2" w:tplc="885CBC1C" w:tentative="1">
      <w:start w:val="1"/>
      <w:numFmt w:val="lowerRoman"/>
      <w:lvlText w:val="%3."/>
      <w:lvlJc w:val="right"/>
      <w:pPr>
        <w:ind w:left="2160" w:hanging="180"/>
      </w:pPr>
    </w:lvl>
    <w:lvl w:ilvl="3" w:tplc="FB047EAC" w:tentative="1">
      <w:start w:val="1"/>
      <w:numFmt w:val="decimal"/>
      <w:lvlText w:val="%4."/>
      <w:lvlJc w:val="left"/>
      <w:pPr>
        <w:ind w:left="2880" w:hanging="360"/>
      </w:pPr>
    </w:lvl>
    <w:lvl w:ilvl="4" w:tplc="33383342" w:tentative="1">
      <w:start w:val="1"/>
      <w:numFmt w:val="lowerLetter"/>
      <w:lvlText w:val="%5."/>
      <w:lvlJc w:val="left"/>
      <w:pPr>
        <w:ind w:left="3600" w:hanging="360"/>
      </w:pPr>
    </w:lvl>
    <w:lvl w:ilvl="5" w:tplc="DD7EEF84" w:tentative="1">
      <w:start w:val="1"/>
      <w:numFmt w:val="lowerRoman"/>
      <w:lvlText w:val="%6."/>
      <w:lvlJc w:val="right"/>
      <w:pPr>
        <w:ind w:left="4320" w:hanging="180"/>
      </w:pPr>
    </w:lvl>
    <w:lvl w:ilvl="6" w:tplc="336C29F2" w:tentative="1">
      <w:start w:val="1"/>
      <w:numFmt w:val="decimal"/>
      <w:lvlText w:val="%7."/>
      <w:lvlJc w:val="left"/>
      <w:pPr>
        <w:ind w:left="5040" w:hanging="360"/>
      </w:pPr>
    </w:lvl>
    <w:lvl w:ilvl="7" w:tplc="9642F1E8" w:tentative="1">
      <w:start w:val="1"/>
      <w:numFmt w:val="lowerLetter"/>
      <w:lvlText w:val="%8."/>
      <w:lvlJc w:val="left"/>
      <w:pPr>
        <w:ind w:left="5760" w:hanging="360"/>
      </w:pPr>
    </w:lvl>
    <w:lvl w:ilvl="8" w:tplc="0A1E9E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24E"/>
    <w:rsid w:val="00010ACE"/>
    <w:rsid w:val="00014CE5"/>
    <w:rsid w:val="0002015F"/>
    <w:rsid w:val="00026A96"/>
    <w:rsid w:val="00031306"/>
    <w:rsid w:val="000321A6"/>
    <w:rsid w:val="00053479"/>
    <w:rsid w:val="0006122D"/>
    <w:rsid w:val="0006196D"/>
    <w:rsid w:val="00085D29"/>
    <w:rsid w:val="000B49F7"/>
    <w:rsid w:val="000F0B14"/>
    <w:rsid w:val="000F1434"/>
    <w:rsid w:val="000F3FD1"/>
    <w:rsid w:val="00113B68"/>
    <w:rsid w:val="001151B8"/>
    <w:rsid w:val="00120002"/>
    <w:rsid w:val="00123C8D"/>
    <w:rsid w:val="00132944"/>
    <w:rsid w:val="00135BF2"/>
    <w:rsid w:val="00144D13"/>
    <w:rsid w:val="00150E58"/>
    <w:rsid w:val="00154A0E"/>
    <w:rsid w:val="00154BF1"/>
    <w:rsid w:val="00157882"/>
    <w:rsid w:val="00195612"/>
    <w:rsid w:val="001B2E35"/>
    <w:rsid w:val="001B4567"/>
    <w:rsid w:val="001B6844"/>
    <w:rsid w:val="001C4A16"/>
    <w:rsid w:val="001C6968"/>
    <w:rsid w:val="0020320F"/>
    <w:rsid w:val="00213A48"/>
    <w:rsid w:val="00231AC4"/>
    <w:rsid w:val="00233317"/>
    <w:rsid w:val="00233F18"/>
    <w:rsid w:val="0024105A"/>
    <w:rsid w:val="00263E6E"/>
    <w:rsid w:val="002A5158"/>
    <w:rsid w:val="002A7B48"/>
    <w:rsid w:val="002C5DEE"/>
    <w:rsid w:val="002C619A"/>
    <w:rsid w:val="002D0E4C"/>
    <w:rsid w:val="002D2213"/>
    <w:rsid w:val="002E5983"/>
    <w:rsid w:val="002F07A2"/>
    <w:rsid w:val="00321848"/>
    <w:rsid w:val="00324E31"/>
    <w:rsid w:val="003279F9"/>
    <w:rsid w:val="00333688"/>
    <w:rsid w:val="00352E2B"/>
    <w:rsid w:val="00363AB3"/>
    <w:rsid w:val="00363F8D"/>
    <w:rsid w:val="0037516E"/>
    <w:rsid w:val="00376E71"/>
    <w:rsid w:val="00380DE5"/>
    <w:rsid w:val="00387C8A"/>
    <w:rsid w:val="003A3ECF"/>
    <w:rsid w:val="003A4112"/>
    <w:rsid w:val="003A7E2D"/>
    <w:rsid w:val="003B149E"/>
    <w:rsid w:val="003B257A"/>
    <w:rsid w:val="003C18A1"/>
    <w:rsid w:val="003C709B"/>
    <w:rsid w:val="003D1325"/>
    <w:rsid w:val="003D4EB0"/>
    <w:rsid w:val="003D7BF3"/>
    <w:rsid w:val="003E3442"/>
    <w:rsid w:val="003E3A36"/>
    <w:rsid w:val="003E7F5E"/>
    <w:rsid w:val="003F3FCD"/>
    <w:rsid w:val="004314B6"/>
    <w:rsid w:val="004377DA"/>
    <w:rsid w:val="00446E80"/>
    <w:rsid w:val="004476E0"/>
    <w:rsid w:val="00450829"/>
    <w:rsid w:val="00454C3D"/>
    <w:rsid w:val="00463495"/>
    <w:rsid w:val="00466716"/>
    <w:rsid w:val="004763F2"/>
    <w:rsid w:val="004775AC"/>
    <w:rsid w:val="0048696C"/>
    <w:rsid w:val="0049790D"/>
    <w:rsid w:val="004F231B"/>
    <w:rsid w:val="00506892"/>
    <w:rsid w:val="0051184C"/>
    <w:rsid w:val="005125AE"/>
    <w:rsid w:val="005145E2"/>
    <w:rsid w:val="005310C6"/>
    <w:rsid w:val="00532625"/>
    <w:rsid w:val="00533C32"/>
    <w:rsid w:val="005352B0"/>
    <w:rsid w:val="005358B0"/>
    <w:rsid w:val="0054313E"/>
    <w:rsid w:val="0057040F"/>
    <w:rsid w:val="0058787D"/>
    <w:rsid w:val="00593C3F"/>
    <w:rsid w:val="005A217C"/>
    <w:rsid w:val="005A533A"/>
    <w:rsid w:val="005B46E7"/>
    <w:rsid w:val="005C133B"/>
    <w:rsid w:val="005D0C52"/>
    <w:rsid w:val="005F3FC8"/>
    <w:rsid w:val="00607230"/>
    <w:rsid w:val="00607764"/>
    <w:rsid w:val="00611BE3"/>
    <w:rsid w:val="00612E77"/>
    <w:rsid w:val="006178CC"/>
    <w:rsid w:val="00622AE9"/>
    <w:rsid w:val="00623527"/>
    <w:rsid w:val="00631321"/>
    <w:rsid w:val="006321DF"/>
    <w:rsid w:val="00650C51"/>
    <w:rsid w:val="00657CAD"/>
    <w:rsid w:val="006802D1"/>
    <w:rsid w:val="00682C8D"/>
    <w:rsid w:val="00686B41"/>
    <w:rsid w:val="006A52F6"/>
    <w:rsid w:val="006B2300"/>
    <w:rsid w:val="006D0988"/>
    <w:rsid w:val="006D1089"/>
    <w:rsid w:val="006D45E3"/>
    <w:rsid w:val="006D7D07"/>
    <w:rsid w:val="006E3CFF"/>
    <w:rsid w:val="006F1EED"/>
    <w:rsid w:val="006F2AE2"/>
    <w:rsid w:val="006F37EA"/>
    <w:rsid w:val="006F45AD"/>
    <w:rsid w:val="0071736C"/>
    <w:rsid w:val="00741AF1"/>
    <w:rsid w:val="007564D6"/>
    <w:rsid w:val="007749EF"/>
    <w:rsid w:val="00776AD9"/>
    <w:rsid w:val="00793A0C"/>
    <w:rsid w:val="00796DE5"/>
    <w:rsid w:val="007B6317"/>
    <w:rsid w:val="007D1333"/>
    <w:rsid w:val="008004FA"/>
    <w:rsid w:val="00802ADA"/>
    <w:rsid w:val="008039A5"/>
    <w:rsid w:val="008353AB"/>
    <w:rsid w:val="008610F8"/>
    <w:rsid w:val="00871C60"/>
    <w:rsid w:val="00872854"/>
    <w:rsid w:val="00874F1E"/>
    <w:rsid w:val="0088261D"/>
    <w:rsid w:val="00897403"/>
    <w:rsid w:val="00897473"/>
    <w:rsid w:val="008A6314"/>
    <w:rsid w:val="008C44F6"/>
    <w:rsid w:val="008C7565"/>
    <w:rsid w:val="008E22E0"/>
    <w:rsid w:val="008E600E"/>
    <w:rsid w:val="008F15C7"/>
    <w:rsid w:val="00910286"/>
    <w:rsid w:val="00910781"/>
    <w:rsid w:val="00922EA5"/>
    <w:rsid w:val="009251A2"/>
    <w:rsid w:val="00936830"/>
    <w:rsid w:val="00941C1F"/>
    <w:rsid w:val="009543E9"/>
    <w:rsid w:val="00980EEE"/>
    <w:rsid w:val="0098295C"/>
    <w:rsid w:val="009A28F7"/>
    <w:rsid w:val="009B3A32"/>
    <w:rsid w:val="009B7EB2"/>
    <w:rsid w:val="009C09E9"/>
    <w:rsid w:val="009C1905"/>
    <w:rsid w:val="009C1D14"/>
    <w:rsid w:val="009C6679"/>
    <w:rsid w:val="009F2E5E"/>
    <w:rsid w:val="00A00B2F"/>
    <w:rsid w:val="00A12264"/>
    <w:rsid w:val="00A36135"/>
    <w:rsid w:val="00A3746A"/>
    <w:rsid w:val="00A407AC"/>
    <w:rsid w:val="00A513F8"/>
    <w:rsid w:val="00A6506A"/>
    <w:rsid w:val="00A977D7"/>
    <w:rsid w:val="00AA06C4"/>
    <w:rsid w:val="00AC2823"/>
    <w:rsid w:val="00AC3C20"/>
    <w:rsid w:val="00AD6589"/>
    <w:rsid w:val="00AE7C69"/>
    <w:rsid w:val="00AF4C5D"/>
    <w:rsid w:val="00B11256"/>
    <w:rsid w:val="00B13ECE"/>
    <w:rsid w:val="00B34957"/>
    <w:rsid w:val="00B4339E"/>
    <w:rsid w:val="00B47BA6"/>
    <w:rsid w:val="00B50C89"/>
    <w:rsid w:val="00B51BD5"/>
    <w:rsid w:val="00B72BAF"/>
    <w:rsid w:val="00B73A13"/>
    <w:rsid w:val="00B95C43"/>
    <w:rsid w:val="00BA5960"/>
    <w:rsid w:val="00BC01F7"/>
    <w:rsid w:val="00BE1B0B"/>
    <w:rsid w:val="00C126C9"/>
    <w:rsid w:val="00C4028B"/>
    <w:rsid w:val="00C60428"/>
    <w:rsid w:val="00C73189"/>
    <w:rsid w:val="00C7730C"/>
    <w:rsid w:val="00CC2EF3"/>
    <w:rsid w:val="00CD6768"/>
    <w:rsid w:val="00CF7A61"/>
    <w:rsid w:val="00D17638"/>
    <w:rsid w:val="00D37216"/>
    <w:rsid w:val="00D4270D"/>
    <w:rsid w:val="00D45D84"/>
    <w:rsid w:val="00D5013F"/>
    <w:rsid w:val="00D70DEE"/>
    <w:rsid w:val="00D711E1"/>
    <w:rsid w:val="00D74D70"/>
    <w:rsid w:val="00D77A23"/>
    <w:rsid w:val="00D77FDB"/>
    <w:rsid w:val="00D85966"/>
    <w:rsid w:val="00DA0EC4"/>
    <w:rsid w:val="00DA3F4D"/>
    <w:rsid w:val="00DA7AC1"/>
    <w:rsid w:val="00DC45F2"/>
    <w:rsid w:val="00DD3902"/>
    <w:rsid w:val="00DD6229"/>
    <w:rsid w:val="00DE25FB"/>
    <w:rsid w:val="00DE62EF"/>
    <w:rsid w:val="00DF0E2D"/>
    <w:rsid w:val="00E01E7D"/>
    <w:rsid w:val="00E125CC"/>
    <w:rsid w:val="00E134A7"/>
    <w:rsid w:val="00E15499"/>
    <w:rsid w:val="00E1577E"/>
    <w:rsid w:val="00E2797B"/>
    <w:rsid w:val="00E34493"/>
    <w:rsid w:val="00E405CB"/>
    <w:rsid w:val="00E44A10"/>
    <w:rsid w:val="00E53481"/>
    <w:rsid w:val="00E53A40"/>
    <w:rsid w:val="00E73C8A"/>
    <w:rsid w:val="00E85810"/>
    <w:rsid w:val="00E94B0C"/>
    <w:rsid w:val="00EA574C"/>
    <w:rsid w:val="00EB0872"/>
    <w:rsid w:val="00EB5874"/>
    <w:rsid w:val="00EC32F7"/>
    <w:rsid w:val="00EC3BA8"/>
    <w:rsid w:val="00EC41C8"/>
    <w:rsid w:val="00EC4876"/>
    <w:rsid w:val="00EC500A"/>
    <w:rsid w:val="00ED2AA1"/>
    <w:rsid w:val="00ED3270"/>
    <w:rsid w:val="00ED3BD2"/>
    <w:rsid w:val="00EF7612"/>
    <w:rsid w:val="00F0176A"/>
    <w:rsid w:val="00F02DC7"/>
    <w:rsid w:val="00F13B9A"/>
    <w:rsid w:val="00F311F1"/>
    <w:rsid w:val="00F37BAC"/>
    <w:rsid w:val="00F400ED"/>
    <w:rsid w:val="00F65CF6"/>
    <w:rsid w:val="00F8221F"/>
    <w:rsid w:val="00FB2824"/>
    <w:rsid w:val="00FB56C6"/>
    <w:rsid w:val="00FE48D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SemEspaamento">
    <w:name w:val="No Spacing"/>
    <w:uiPriority w:val="1"/>
    <w:qFormat/>
    <w:rsid w:val="00607764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9C1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C1905"/>
  </w:style>
  <w:style w:type="character" w:customStyle="1" w:styleId="apple-converted-space">
    <w:name w:val="apple-converted-space"/>
    <w:rsid w:val="009C1905"/>
    <w:rPr>
      <w:rFonts w:cs="Times New Roman"/>
    </w:rPr>
  </w:style>
  <w:style w:type="paragraph" w:customStyle="1" w:styleId="NormalArial">
    <w:name w:val="Normal + Arial"/>
    <w:basedOn w:val="Normal"/>
    <w:link w:val="NormalArialChar"/>
    <w:rsid w:val="009C1905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ormalArialChar">
    <w:name w:val="Normal + Arial Char"/>
    <w:link w:val="NormalArial"/>
    <w:locked/>
    <w:rsid w:val="009C1905"/>
    <w:rPr>
      <w:rFonts w:ascii="Arial" w:hAnsi="Arial" w:cs="Arial"/>
      <w:sz w:val="22"/>
      <w:szCs w:val="22"/>
      <w:shd w:val="clear" w:color="auto" w:fill="FFFFFF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19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1905"/>
    <w:rPr>
      <w:sz w:val="16"/>
      <w:szCs w:val="16"/>
    </w:rPr>
  </w:style>
  <w:style w:type="paragraph" w:styleId="Corpodetexto3">
    <w:name w:val="Body Text 3"/>
    <w:basedOn w:val="Normal"/>
    <w:link w:val="Corpodetexto3Char"/>
    <w:rsid w:val="008C44F6"/>
    <w:pPr>
      <w:spacing w:after="120"/>
    </w:pPr>
    <w:rPr>
      <w:kern w:val="16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C44F6"/>
    <w:rPr>
      <w:kern w:val="16"/>
      <w:sz w:val="16"/>
      <w:szCs w:val="16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125CC"/>
    <w:rPr>
      <w:b/>
      <w:bCs/>
    </w:rPr>
  </w:style>
  <w:style w:type="paragraph" w:customStyle="1" w:styleId="Standard">
    <w:name w:val="Standard"/>
    <w:rsid w:val="00B72BAF"/>
    <w:pPr>
      <w:suppressAutoHyphens/>
      <w:textAlignment w:val="baseline"/>
    </w:pPr>
    <w:rPr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2021-09-13T18:40:00Z</cp:lastPrinted>
  <dcterms:created xsi:type="dcterms:W3CDTF">2021-09-08T13:27:00Z</dcterms:created>
  <dcterms:modified xsi:type="dcterms:W3CDTF">2021-09-13T18:40:00Z</dcterms:modified>
</cp:coreProperties>
</file>